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8504" w14:textId="77777777" w:rsidR="004250EA" w:rsidRPr="00440893" w:rsidRDefault="0022333C">
      <w:pPr>
        <w:pBdr>
          <w:bottom w:val="thinThickSmallGap" w:sz="18" w:space="1" w:color="FF0000"/>
        </w:pBdr>
        <w:spacing w:line="0" w:lineRule="atLeast"/>
        <w:jc w:val="center"/>
        <w:rPr>
          <w:rFonts w:ascii="宋体" w:hAnsi="宋体"/>
          <w:b/>
          <w:color w:val="FF0000"/>
          <w:spacing w:val="60"/>
          <w:sz w:val="84"/>
          <w:szCs w:val="84"/>
        </w:rPr>
      </w:pPr>
      <w:r w:rsidRPr="00440893">
        <w:rPr>
          <w:rFonts w:ascii="宋体" w:hAnsi="宋体" w:hint="eastAsia"/>
          <w:b/>
          <w:color w:val="FF0000"/>
          <w:spacing w:val="60"/>
          <w:sz w:val="84"/>
          <w:szCs w:val="84"/>
        </w:rPr>
        <w:t>潍坊学院</w:t>
      </w:r>
      <w:r w:rsidR="00C72507" w:rsidRPr="00440893">
        <w:rPr>
          <w:rFonts w:ascii="宋体" w:hAnsi="宋体" w:hint="eastAsia"/>
          <w:b/>
          <w:color w:val="FF0000"/>
          <w:spacing w:val="60"/>
          <w:sz w:val="84"/>
          <w:szCs w:val="84"/>
        </w:rPr>
        <w:t>教务处</w:t>
      </w:r>
    </w:p>
    <w:p w14:paraId="726FAD96" w14:textId="77777777" w:rsidR="004250EA" w:rsidRDefault="004250EA">
      <w:pPr>
        <w:spacing w:line="20" w:lineRule="exact"/>
        <w:jc w:val="center"/>
        <w:rPr>
          <w:rFonts w:ascii="仿宋_GB2312" w:eastAsia="仿宋_GB2312" w:hAnsi="宋体"/>
          <w:sz w:val="32"/>
          <w:szCs w:val="32"/>
          <w:shd w:val="clear" w:color="auto" w:fill="FF0000"/>
        </w:rPr>
      </w:pPr>
    </w:p>
    <w:p w14:paraId="74B94A12" w14:textId="48CB3ECB" w:rsidR="004F50A1" w:rsidRPr="004F50A1" w:rsidRDefault="00C72507" w:rsidP="004F50A1">
      <w:pPr>
        <w:wordWrap w:val="0"/>
        <w:spacing w:afterLines="50" w:after="156" w:line="560" w:lineRule="exact"/>
        <w:ind w:right="159"/>
        <w:jc w:val="right"/>
        <w:rPr>
          <w:rFonts w:ascii="仿宋" w:eastAsia="仿宋" w:hAnsi="仿宋"/>
          <w:bCs/>
          <w:color w:val="000000"/>
          <w:sz w:val="32"/>
          <w:szCs w:val="32"/>
        </w:rPr>
      </w:pPr>
      <w:r w:rsidRPr="004F50A1">
        <w:rPr>
          <w:rFonts w:ascii="仿宋" w:eastAsia="仿宋" w:hAnsi="仿宋" w:hint="eastAsia"/>
          <w:color w:val="000000"/>
          <w:sz w:val="32"/>
          <w:szCs w:val="32"/>
        </w:rPr>
        <w:t>教务处</w:t>
      </w:r>
      <w:r w:rsidR="0022333C" w:rsidRPr="004F50A1">
        <w:rPr>
          <w:rFonts w:ascii="仿宋" w:eastAsia="仿宋" w:hAnsi="仿宋" w:hint="eastAsia"/>
          <w:bCs/>
          <w:color w:val="000000"/>
          <w:sz w:val="32"/>
          <w:szCs w:val="32"/>
        </w:rPr>
        <w:t>〔20</w:t>
      </w:r>
      <w:r w:rsidR="00FB6654" w:rsidRPr="004F50A1">
        <w:rPr>
          <w:rFonts w:ascii="仿宋" w:eastAsia="仿宋" w:hAnsi="仿宋"/>
          <w:bCs/>
          <w:color w:val="000000"/>
          <w:sz w:val="32"/>
          <w:szCs w:val="32"/>
        </w:rPr>
        <w:t>2</w:t>
      </w:r>
      <w:r w:rsidR="00A92A53">
        <w:rPr>
          <w:rFonts w:ascii="仿宋" w:eastAsia="仿宋" w:hAnsi="仿宋"/>
          <w:bCs/>
          <w:color w:val="000000"/>
          <w:sz w:val="32"/>
          <w:szCs w:val="32"/>
        </w:rPr>
        <w:t>1</w:t>
      </w:r>
      <w:r w:rsidR="0022333C" w:rsidRPr="004F50A1">
        <w:rPr>
          <w:rFonts w:ascii="仿宋" w:eastAsia="仿宋" w:hAnsi="仿宋" w:hint="eastAsia"/>
          <w:bCs/>
          <w:color w:val="000000"/>
          <w:sz w:val="32"/>
          <w:szCs w:val="32"/>
        </w:rPr>
        <w:t>〕</w:t>
      </w:r>
      <w:r w:rsidR="00A332F7">
        <w:rPr>
          <w:rFonts w:ascii="仿宋" w:eastAsia="仿宋" w:hAnsi="仿宋"/>
          <w:bCs/>
          <w:color w:val="000000"/>
          <w:sz w:val="32"/>
          <w:szCs w:val="32"/>
        </w:rPr>
        <w:t>13</w:t>
      </w:r>
      <w:r w:rsidR="006E05A1">
        <w:rPr>
          <w:rFonts w:ascii="仿宋" w:eastAsia="仿宋" w:hAnsi="仿宋"/>
          <w:bCs/>
          <w:color w:val="000000"/>
          <w:sz w:val="32"/>
          <w:szCs w:val="32"/>
        </w:rPr>
        <w:t>4</w:t>
      </w:r>
      <w:r w:rsidR="0022333C" w:rsidRPr="004F50A1">
        <w:rPr>
          <w:rFonts w:ascii="仿宋" w:eastAsia="仿宋" w:hAnsi="仿宋" w:hint="eastAsia"/>
          <w:bCs/>
          <w:color w:val="000000"/>
          <w:sz w:val="32"/>
          <w:szCs w:val="32"/>
        </w:rPr>
        <w:t>号</w:t>
      </w:r>
    </w:p>
    <w:p w14:paraId="23FA2FC0" w14:textId="31A3E542" w:rsidR="004F50A1" w:rsidRPr="00FC53E6" w:rsidRDefault="004F50A1" w:rsidP="004F50A1">
      <w:pPr>
        <w:jc w:val="center"/>
        <w:rPr>
          <w:rFonts w:asciiTheme="minorEastAsia" w:hAnsiTheme="minorEastAsia"/>
          <w:sz w:val="44"/>
          <w:szCs w:val="44"/>
        </w:rPr>
      </w:pPr>
      <w:r w:rsidRPr="00FC53E6">
        <w:rPr>
          <w:rFonts w:asciiTheme="minorEastAsia" w:hAnsiTheme="minorEastAsia" w:hint="eastAsia"/>
          <w:sz w:val="44"/>
          <w:szCs w:val="44"/>
        </w:rPr>
        <w:t>关于</w:t>
      </w:r>
      <w:r w:rsidRPr="00FC53E6">
        <w:rPr>
          <w:rFonts w:asciiTheme="minorEastAsia" w:hAnsiTheme="minorEastAsia"/>
          <w:sz w:val="44"/>
          <w:szCs w:val="44"/>
        </w:rPr>
        <w:t>202</w:t>
      </w:r>
      <w:r w:rsidR="0053535B">
        <w:rPr>
          <w:rFonts w:asciiTheme="minorEastAsia" w:hAnsiTheme="minorEastAsia"/>
          <w:sz w:val="44"/>
          <w:szCs w:val="44"/>
        </w:rPr>
        <w:t>1</w:t>
      </w:r>
      <w:r w:rsidRPr="00FC53E6">
        <w:rPr>
          <w:rFonts w:asciiTheme="minorEastAsia" w:hAnsiTheme="minorEastAsia"/>
          <w:sz w:val="44"/>
          <w:szCs w:val="44"/>
        </w:rPr>
        <w:t>-202</w:t>
      </w:r>
      <w:r w:rsidR="0053535B">
        <w:rPr>
          <w:rFonts w:asciiTheme="minorEastAsia" w:hAnsiTheme="minorEastAsia"/>
          <w:sz w:val="44"/>
          <w:szCs w:val="44"/>
        </w:rPr>
        <w:t>2</w:t>
      </w:r>
      <w:r w:rsidRPr="00FC53E6">
        <w:rPr>
          <w:rFonts w:asciiTheme="minorEastAsia" w:hAnsiTheme="minorEastAsia" w:hint="eastAsia"/>
          <w:sz w:val="44"/>
          <w:szCs w:val="44"/>
        </w:rPr>
        <w:t>学年第</w:t>
      </w:r>
      <w:r w:rsidR="00D56FD2">
        <w:rPr>
          <w:rFonts w:asciiTheme="minorEastAsia" w:hAnsiTheme="minorEastAsia" w:hint="eastAsia"/>
          <w:sz w:val="44"/>
          <w:szCs w:val="44"/>
        </w:rPr>
        <w:t>一</w:t>
      </w:r>
      <w:r w:rsidRPr="00FC53E6">
        <w:rPr>
          <w:rFonts w:asciiTheme="minorEastAsia" w:hAnsiTheme="minorEastAsia" w:hint="eastAsia"/>
          <w:sz w:val="44"/>
          <w:szCs w:val="44"/>
        </w:rPr>
        <w:t>学期课程补选工作的通知</w:t>
      </w:r>
    </w:p>
    <w:p w14:paraId="500690CC" w14:textId="77777777" w:rsidR="004F50A1" w:rsidRPr="00FC53E6" w:rsidRDefault="004F50A1" w:rsidP="004F50A1">
      <w:pPr>
        <w:jc w:val="left"/>
        <w:rPr>
          <w:rFonts w:ascii="仿宋" w:eastAsia="仿宋" w:hAnsi="仿宋"/>
          <w:sz w:val="32"/>
          <w:szCs w:val="32"/>
        </w:rPr>
      </w:pPr>
      <w:r w:rsidRPr="00FC53E6">
        <w:rPr>
          <w:rFonts w:ascii="仿宋" w:eastAsia="仿宋" w:hAnsi="仿宋" w:hint="eastAsia"/>
          <w:sz w:val="32"/>
          <w:szCs w:val="32"/>
        </w:rPr>
        <w:t>各学院：</w:t>
      </w:r>
    </w:p>
    <w:p w14:paraId="26EDC25B" w14:textId="1E4527DC"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sz w:val="32"/>
          <w:szCs w:val="32"/>
        </w:rPr>
        <w:t>202</w:t>
      </w:r>
      <w:r w:rsidR="00D56FD2">
        <w:rPr>
          <w:rFonts w:ascii="仿宋" w:eastAsia="仿宋" w:hAnsi="仿宋"/>
          <w:sz w:val="32"/>
          <w:szCs w:val="32"/>
        </w:rPr>
        <w:t>1</w:t>
      </w:r>
      <w:r w:rsidRPr="00FC53E6">
        <w:rPr>
          <w:rFonts w:ascii="仿宋" w:eastAsia="仿宋" w:hAnsi="仿宋"/>
          <w:sz w:val="32"/>
          <w:szCs w:val="32"/>
        </w:rPr>
        <w:t>-202</w:t>
      </w:r>
      <w:r w:rsidR="00D56FD2">
        <w:rPr>
          <w:rFonts w:ascii="仿宋" w:eastAsia="仿宋" w:hAnsi="仿宋"/>
          <w:sz w:val="32"/>
          <w:szCs w:val="32"/>
        </w:rPr>
        <w:t>2</w:t>
      </w:r>
      <w:r w:rsidRPr="00FC53E6">
        <w:rPr>
          <w:rFonts w:ascii="仿宋" w:eastAsia="仿宋" w:hAnsi="仿宋" w:hint="eastAsia"/>
          <w:sz w:val="32"/>
          <w:szCs w:val="32"/>
        </w:rPr>
        <w:t>学年第</w:t>
      </w:r>
      <w:r w:rsidR="00D56FD2">
        <w:rPr>
          <w:rFonts w:ascii="仿宋" w:eastAsia="仿宋" w:hAnsi="仿宋" w:hint="eastAsia"/>
          <w:sz w:val="32"/>
          <w:szCs w:val="32"/>
        </w:rPr>
        <w:t>一</w:t>
      </w:r>
      <w:r w:rsidRPr="00FC53E6">
        <w:rPr>
          <w:rFonts w:ascii="仿宋" w:eastAsia="仿宋" w:hAnsi="仿宋" w:hint="eastAsia"/>
          <w:sz w:val="32"/>
          <w:szCs w:val="32"/>
        </w:rPr>
        <w:t>学期正常选课工作已结束，根据学校有关选课的规定，现对本学期课程补选工作安排如下：</w:t>
      </w:r>
    </w:p>
    <w:p w14:paraId="0A45EFEF" w14:textId="77777777" w:rsidR="004F50A1" w:rsidRPr="00FC53E6" w:rsidRDefault="004F50A1" w:rsidP="004F50A1">
      <w:pPr>
        <w:ind w:firstLineChars="200" w:firstLine="640"/>
        <w:jc w:val="left"/>
        <w:rPr>
          <w:rFonts w:ascii="黑体" w:eastAsia="黑体" w:hAnsi="黑体"/>
          <w:sz w:val="32"/>
          <w:szCs w:val="32"/>
        </w:rPr>
      </w:pPr>
      <w:r w:rsidRPr="00FC53E6">
        <w:rPr>
          <w:rFonts w:ascii="黑体" w:eastAsia="黑体" w:hAnsi="黑体" w:hint="eastAsia"/>
          <w:sz w:val="32"/>
          <w:szCs w:val="32"/>
        </w:rPr>
        <w:t>一、补选范围</w:t>
      </w:r>
    </w:p>
    <w:p w14:paraId="38125341" w14:textId="1493B5D3"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1.补选仅支持因学籍异动（复学、转专业）</w:t>
      </w:r>
      <w:r w:rsidR="00E3522A">
        <w:rPr>
          <w:rFonts w:ascii="仿宋" w:eastAsia="仿宋" w:hAnsi="仿宋" w:hint="eastAsia"/>
          <w:sz w:val="32"/>
          <w:szCs w:val="32"/>
        </w:rPr>
        <w:t>，</w:t>
      </w:r>
      <w:r w:rsidRPr="00FC53E6">
        <w:rPr>
          <w:rFonts w:ascii="仿宋" w:eastAsia="仿宋" w:hAnsi="仿宋" w:hint="eastAsia"/>
          <w:sz w:val="32"/>
          <w:szCs w:val="32"/>
        </w:rPr>
        <w:t>无法通过正常选课完成课程学习任务，或因为特殊原因未能在规定期限内完成选课的</w:t>
      </w:r>
      <w:r w:rsidR="00E3522A">
        <w:rPr>
          <w:rFonts w:ascii="仿宋" w:eastAsia="仿宋" w:hAnsi="仿宋" w:hint="eastAsia"/>
          <w:sz w:val="32"/>
          <w:szCs w:val="32"/>
        </w:rPr>
        <w:t>学生</w:t>
      </w:r>
      <w:r w:rsidRPr="00FC53E6">
        <w:rPr>
          <w:rFonts w:ascii="仿宋" w:eastAsia="仿宋" w:hAnsi="仿宋" w:hint="eastAsia"/>
          <w:sz w:val="32"/>
          <w:szCs w:val="32"/>
        </w:rPr>
        <w:t>。</w:t>
      </w:r>
    </w:p>
    <w:p w14:paraId="3210BDA1"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2.根据学生情况不同，可补选的课程如下</w:t>
      </w:r>
    </w:p>
    <w:p w14:paraId="47479B3C" w14:textId="2999761E"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（1）通识教育类选修课不</w:t>
      </w:r>
      <w:r w:rsidR="00A92A53" w:rsidRPr="00FC53E6">
        <w:rPr>
          <w:rFonts w:ascii="仿宋" w:eastAsia="仿宋" w:hAnsi="仿宋" w:hint="eastAsia"/>
          <w:sz w:val="32"/>
          <w:szCs w:val="32"/>
        </w:rPr>
        <w:t>再</w:t>
      </w:r>
      <w:r w:rsidRPr="00FC53E6">
        <w:rPr>
          <w:rFonts w:ascii="仿宋" w:eastAsia="仿宋" w:hAnsi="仿宋" w:hint="eastAsia"/>
          <w:sz w:val="32"/>
          <w:szCs w:val="32"/>
        </w:rPr>
        <w:t>开放补选。</w:t>
      </w:r>
    </w:p>
    <w:p w14:paraId="211B2D28"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w:t>
      </w:r>
      <w:r w:rsidRPr="00FC53E6">
        <w:rPr>
          <w:rFonts w:ascii="仿宋" w:eastAsia="仿宋" w:hAnsi="仿宋"/>
          <w:sz w:val="32"/>
          <w:szCs w:val="32"/>
        </w:rPr>
        <w:t>）</w:t>
      </w:r>
      <w:r w:rsidRPr="00FC53E6">
        <w:rPr>
          <w:rFonts w:ascii="仿宋" w:eastAsia="仿宋" w:hAnsi="仿宋" w:hint="eastAsia"/>
          <w:sz w:val="32"/>
          <w:szCs w:val="32"/>
        </w:rPr>
        <w:t>本学期复学的学生可对本学期本专业按照教学计划开设的所有课程申请补选。</w:t>
      </w:r>
    </w:p>
    <w:p w14:paraId="2AA021A3" w14:textId="77777777" w:rsidR="004F50A1"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（3）因特殊原因未能正常选课的学生可以在班额未满的课程中对非通识教育类选修课程进行补选。</w:t>
      </w:r>
    </w:p>
    <w:p w14:paraId="5DD58806" w14:textId="2AC70612" w:rsidR="00260D3F" w:rsidRPr="00FC53E6" w:rsidRDefault="00260D3F" w:rsidP="00FC53E6">
      <w:pPr>
        <w:ind w:firstLineChars="200" w:firstLine="640"/>
        <w:jc w:val="left"/>
        <w:rPr>
          <w:rFonts w:ascii="仿宋" w:eastAsia="仿宋" w:hAnsi="仿宋"/>
          <w:sz w:val="32"/>
          <w:szCs w:val="32"/>
        </w:rPr>
      </w:pPr>
      <w:r>
        <w:rPr>
          <w:rFonts w:ascii="仿宋" w:eastAsia="仿宋" w:hAnsi="仿宋" w:hint="eastAsia"/>
          <w:sz w:val="32"/>
          <w:szCs w:val="32"/>
        </w:rPr>
        <w:t>3．</w:t>
      </w:r>
      <w:r w:rsidRPr="00260D3F">
        <w:rPr>
          <w:rFonts w:ascii="仿宋" w:eastAsia="仿宋" w:hAnsi="仿宋" w:hint="eastAsia"/>
          <w:sz w:val="32"/>
          <w:szCs w:val="32"/>
        </w:rPr>
        <w:t>跨年级选课原则上只允许</w:t>
      </w:r>
      <w:proofErr w:type="gramStart"/>
      <w:r w:rsidRPr="00260D3F">
        <w:rPr>
          <w:rFonts w:ascii="仿宋" w:eastAsia="仿宋" w:hAnsi="仿宋" w:hint="eastAsia"/>
          <w:sz w:val="32"/>
          <w:szCs w:val="32"/>
        </w:rPr>
        <w:t>选以前</w:t>
      </w:r>
      <w:proofErr w:type="gramEnd"/>
      <w:r w:rsidRPr="00260D3F">
        <w:rPr>
          <w:rFonts w:ascii="仿宋" w:eastAsia="仿宋" w:hAnsi="仿宋" w:hint="eastAsia"/>
          <w:sz w:val="32"/>
          <w:szCs w:val="32"/>
        </w:rPr>
        <w:t>未修（漏选）的课程。</w:t>
      </w:r>
    </w:p>
    <w:p w14:paraId="5C373657"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二、补选时间</w:t>
      </w:r>
      <w:bookmarkStart w:id="0" w:name="_GoBack"/>
      <w:bookmarkEnd w:id="0"/>
    </w:p>
    <w:p w14:paraId="4D2C966D" w14:textId="61298033" w:rsidR="004F50A1" w:rsidRPr="00FC53E6" w:rsidRDefault="004F50A1" w:rsidP="00FC53E6">
      <w:pPr>
        <w:ind w:firstLineChars="200" w:firstLine="640"/>
        <w:jc w:val="left"/>
        <w:rPr>
          <w:rFonts w:ascii="仿宋" w:eastAsia="仿宋" w:hAnsi="仿宋"/>
          <w:sz w:val="32"/>
          <w:szCs w:val="32"/>
        </w:rPr>
      </w:pPr>
      <w:r w:rsidRPr="00D56FD2">
        <w:rPr>
          <w:rFonts w:ascii="仿宋" w:eastAsia="仿宋" w:hAnsi="仿宋" w:hint="eastAsia"/>
          <w:color w:val="000000" w:themeColor="text1"/>
          <w:sz w:val="32"/>
          <w:szCs w:val="32"/>
        </w:rPr>
        <w:t>1.常规补选时间2</w:t>
      </w:r>
      <w:r w:rsidRPr="00D56FD2">
        <w:rPr>
          <w:rFonts w:ascii="仿宋" w:eastAsia="仿宋" w:hAnsi="仿宋"/>
          <w:color w:val="000000" w:themeColor="text1"/>
          <w:sz w:val="32"/>
          <w:szCs w:val="32"/>
        </w:rPr>
        <w:t>02</w:t>
      </w:r>
      <w:r w:rsidR="00A92A53" w:rsidRPr="00D56FD2">
        <w:rPr>
          <w:rFonts w:ascii="仿宋" w:eastAsia="仿宋" w:hAnsi="仿宋"/>
          <w:color w:val="000000" w:themeColor="text1"/>
          <w:sz w:val="32"/>
          <w:szCs w:val="32"/>
        </w:rPr>
        <w:t>1</w:t>
      </w:r>
      <w:r w:rsidRPr="00D56FD2">
        <w:rPr>
          <w:rFonts w:ascii="仿宋" w:eastAsia="仿宋" w:hAnsi="仿宋" w:hint="eastAsia"/>
          <w:color w:val="000000" w:themeColor="text1"/>
          <w:sz w:val="32"/>
          <w:szCs w:val="32"/>
        </w:rPr>
        <w:t>年</w:t>
      </w:r>
      <w:r w:rsidR="00D56FD2" w:rsidRPr="00D56FD2">
        <w:rPr>
          <w:rFonts w:ascii="仿宋" w:eastAsia="仿宋" w:hAnsi="仿宋"/>
          <w:color w:val="000000" w:themeColor="text1"/>
          <w:sz w:val="32"/>
          <w:szCs w:val="32"/>
        </w:rPr>
        <w:t>9</w:t>
      </w:r>
      <w:r w:rsidRPr="00D56FD2">
        <w:rPr>
          <w:rFonts w:ascii="仿宋" w:eastAsia="仿宋" w:hAnsi="仿宋" w:hint="eastAsia"/>
          <w:color w:val="000000" w:themeColor="text1"/>
          <w:sz w:val="32"/>
          <w:szCs w:val="32"/>
        </w:rPr>
        <w:t>月</w:t>
      </w:r>
      <w:r w:rsidR="00D56FD2" w:rsidRPr="00D56FD2">
        <w:rPr>
          <w:rFonts w:ascii="仿宋" w:eastAsia="仿宋" w:hAnsi="仿宋"/>
          <w:color w:val="000000" w:themeColor="text1"/>
          <w:sz w:val="32"/>
          <w:szCs w:val="32"/>
        </w:rPr>
        <w:t>2</w:t>
      </w:r>
      <w:r w:rsidR="00E3522A">
        <w:rPr>
          <w:rFonts w:ascii="仿宋" w:eastAsia="仿宋" w:hAnsi="仿宋"/>
          <w:color w:val="000000" w:themeColor="text1"/>
          <w:sz w:val="32"/>
          <w:szCs w:val="32"/>
        </w:rPr>
        <w:t>6</w:t>
      </w:r>
      <w:r w:rsidRPr="00D56FD2">
        <w:rPr>
          <w:rFonts w:ascii="仿宋" w:eastAsia="仿宋" w:hAnsi="仿宋" w:hint="eastAsia"/>
          <w:color w:val="000000" w:themeColor="text1"/>
          <w:sz w:val="32"/>
          <w:szCs w:val="32"/>
        </w:rPr>
        <w:t>日—至202</w:t>
      </w:r>
      <w:r w:rsidR="00A92A53" w:rsidRPr="00D56FD2">
        <w:rPr>
          <w:rFonts w:ascii="仿宋" w:eastAsia="仿宋" w:hAnsi="仿宋"/>
          <w:color w:val="000000" w:themeColor="text1"/>
          <w:sz w:val="32"/>
          <w:szCs w:val="32"/>
        </w:rPr>
        <w:t>1</w:t>
      </w:r>
      <w:r w:rsidRPr="00D56FD2">
        <w:rPr>
          <w:rFonts w:ascii="仿宋" w:eastAsia="仿宋" w:hAnsi="仿宋" w:hint="eastAsia"/>
          <w:color w:val="000000" w:themeColor="text1"/>
          <w:sz w:val="32"/>
          <w:szCs w:val="32"/>
        </w:rPr>
        <w:t>年</w:t>
      </w:r>
      <w:r w:rsidR="00D56FD2" w:rsidRPr="00D56FD2">
        <w:rPr>
          <w:rFonts w:ascii="仿宋" w:eastAsia="仿宋" w:hAnsi="仿宋"/>
          <w:color w:val="000000" w:themeColor="text1"/>
          <w:sz w:val="32"/>
          <w:szCs w:val="32"/>
        </w:rPr>
        <w:t>9</w:t>
      </w:r>
      <w:r w:rsidRPr="00D56FD2">
        <w:rPr>
          <w:rFonts w:ascii="仿宋" w:eastAsia="仿宋" w:hAnsi="仿宋" w:hint="eastAsia"/>
          <w:color w:val="000000" w:themeColor="text1"/>
          <w:sz w:val="32"/>
          <w:szCs w:val="32"/>
        </w:rPr>
        <w:t>月</w:t>
      </w:r>
      <w:r w:rsidR="00D56FD2" w:rsidRPr="00D56FD2">
        <w:rPr>
          <w:rFonts w:ascii="仿宋" w:eastAsia="仿宋" w:hAnsi="仿宋"/>
          <w:color w:val="000000" w:themeColor="text1"/>
          <w:sz w:val="32"/>
          <w:szCs w:val="32"/>
        </w:rPr>
        <w:t>30</w:t>
      </w:r>
      <w:r w:rsidRPr="00D56FD2">
        <w:rPr>
          <w:rFonts w:ascii="仿宋" w:eastAsia="仿宋" w:hAnsi="仿宋" w:hint="eastAsia"/>
          <w:color w:val="000000" w:themeColor="text1"/>
          <w:sz w:val="32"/>
          <w:szCs w:val="32"/>
        </w:rPr>
        <w:t>日。</w:t>
      </w:r>
      <w:r w:rsidRPr="00FC53E6">
        <w:rPr>
          <w:rFonts w:ascii="仿宋" w:eastAsia="仿宋" w:hAnsi="仿宋" w:hint="eastAsia"/>
          <w:sz w:val="32"/>
          <w:szCs w:val="32"/>
        </w:rPr>
        <w:t>常规补选时间内</w:t>
      </w:r>
      <w:r w:rsidR="0053535B">
        <w:rPr>
          <w:rFonts w:ascii="仿宋" w:eastAsia="仿宋" w:hAnsi="仿宋" w:hint="eastAsia"/>
          <w:sz w:val="32"/>
          <w:szCs w:val="32"/>
        </w:rPr>
        <w:t>，</w:t>
      </w:r>
      <w:r w:rsidRPr="00FC53E6">
        <w:rPr>
          <w:rFonts w:ascii="仿宋" w:eastAsia="仿宋" w:hAnsi="仿宋" w:hint="eastAsia"/>
          <w:sz w:val="32"/>
          <w:szCs w:val="32"/>
        </w:rPr>
        <w:t>强智教务系统对所有在补选范围内的学生开放</w:t>
      </w:r>
      <w:r w:rsidRPr="00FC53E6">
        <w:rPr>
          <w:rFonts w:ascii="仿宋" w:eastAsia="仿宋" w:hAnsi="仿宋" w:hint="eastAsia"/>
          <w:sz w:val="32"/>
          <w:szCs w:val="32"/>
        </w:rPr>
        <w:lastRenderedPageBreak/>
        <w:t>补选（可以跨年级、跨专业选课）。</w:t>
      </w:r>
    </w:p>
    <w:p w14:paraId="42939FE0"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2.非常规补选时间：在常规补选时间外只</w:t>
      </w:r>
      <w:proofErr w:type="gramStart"/>
      <w:r w:rsidRPr="00FC53E6">
        <w:rPr>
          <w:rFonts w:ascii="仿宋" w:eastAsia="仿宋" w:hAnsi="仿宋" w:hint="eastAsia"/>
          <w:sz w:val="32"/>
          <w:szCs w:val="32"/>
        </w:rPr>
        <w:t>办理因</w:t>
      </w:r>
      <w:proofErr w:type="gramEnd"/>
      <w:r w:rsidRPr="00FC53E6">
        <w:rPr>
          <w:rFonts w:ascii="仿宋" w:eastAsia="仿宋" w:hAnsi="仿宋" w:hint="eastAsia"/>
          <w:sz w:val="32"/>
          <w:szCs w:val="32"/>
        </w:rPr>
        <w:t>学籍异动同步课程补选的学生。</w:t>
      </w:r>
    </w:p>
    <w:p w14:paraId="34692AC5"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三、补选程序</w:t>
      </w:r>
    </w:p>
    <w:p w14:paraId="419A8B9A"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1.常规时间内的补选</w:t>
      </w:r>
    </w:p>
    <w:p w14:paraId="60EA6A16"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（1）常规补选时间内的补选工作由学生所在学院负责。</w:t>
      </w:r>
    </w:p>
    <w:p w14:paraId="1BF4B15A" w14:textId="29972733"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（2）学生</w:t>
      </w:r>
      <w:r w:rsidR="001808FC">
        <w:rPr>
          <w:rFonts w:ascii="仿宋" w:eastAsia="仿宋" w:hAnsi="仿宋" w:hint="eastAsia"/>
          <w:sz w:val="32"/>
          <w:szCs w:val="32"/>
        </w:rPr>
        <w:t>在补选时间内登录教务管理系统进行跨年级、跨专业选课。</w:t>
      </w:r>
    </w:p>
    <w:p w14:paraId="154477A1" w14:textId="44241214" w:rsidR="004F50A1" w:rsidRPr="00FC53E6" w:rsidRDefault="004F50A1" w:rsidP="009140DE">
      <w:pPr>
        <w:ind w:leftChars="200" w:left="420" w:firstLineChars="100" w:firstLine="320"/>
        <w:jc w:val="left"/>
        <w:rPr>
          <w:rFonts w:ascii="仿宋" w:eastAsia="仿宋" w:hAnsi="仿宋"/>
          <w:sz w:val="32"/>
          <w:szCs w:val="32"/>
        </w:rPr>
      </w:pPr>
      <w:r w:rsidRPr="00FC53E6">
        <w:rPr>
          <w:rFonts w:ascii="仿宋" w:eastAsia="仿宋" w:hAnsi="仿宋" w:hint="eastAsia"/>
          <w:sz w:val="32"/>
          <w:szCs w:val="32"/>
        </w:rPr>
        <w:t>2.非常规时间内补选</w:t>
      </w:r>
    </w:p>
    <w:p w14:paraId="7EAE1C39"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（1）非常规时间内的补选工作由教务处教务科负责。</w:t>
      </w:r>
    </w:p>
    <w:p w14:paraId="787DB482" w14:textId="557B40D6"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（2）学籍异动的学生在办理学籍异动的同时，填写《潍坊学院学生课程补选申请表》，并由各学院负责审核后，报送教务处。</w:t>
      </w:r>
    </w:p>
    <w:p w14:paraId="0982DE89" w14:textId="77777777" w:rsidR="004F50A1" w:rsidRPr="00FC53E6" w:rsidRDefault="004F50A1" w:rsidP="004F50A1">
      <w:pPr>
        <w:ind w:leftChars="100" w:left="210" w:firstLineChars="100" w:firstLine="320"/>
        <w:jc w:val="left"/>
        <w:rPr>
          <w:rFonts w:ascii="仿宋" w:eastAsia="仿宋" w:hAnsi="仿宋"/>
          <w:sz w:val="32"/>
          <w:szCs w:val="32"/>
        </w:rPr>
      </w:pPr>
      <w:r w:rsidRPr="00FC53E6">
        <w:rPr>
          <w:rFonts w:ascii="仿宋" w:eastAsia="仿宋" w:hAnsi="仿宋" w:hint="eastAsia"/>
          <w:sz w:val="32"/>
          <w:szCs w:val="32"/>
        </w:rPr>
        <w:t>（3）教务处教务科由专人负责对各学院提报的选课表进行审核，符合要求的给</w:t>
      </w:r>
      <w:proofErr w:type="gramStart"/>
      <w:r w:rsidRPr="00FC53E6">
        <w:rPr>
          <w:rFonts w:ascii="仿宋" w:eastAsia="仿宋" w:hAnsi="仿宋" w:hint="eastAsia"/>
          <w:sz w:val="32"/>
          <w:szCs w:val="32"/>
        </w:rPr>
        <w:t>予处理</w:t>
      </w:r>
      <w:proofErr w:type="gramEnd"/>
      <w:r w:rsidRPr="00FC53E6">
        <w:rPr>
          <w:rFonts w:ascii="仿宋" w:eastAsia="仿宋" w:hAnsi="仿宋" w:hint="eastAsia"/>
          <w:sz w:val="32"/>
          <w:szCs w:val="32"/>
        </w:rPr>
        <w:t>。</w:t>
      </w:r>
    </w:p>
    <w:p w14:paraId="7C9FD242" w14:textId="77777777" w:rsidR="004F50A1" w:rsidRPr="00FC53E6" w:rsidRDefault="004F50A1" w:rsidP="00FC53E6">
      <w:pPr>
        <w:ind w:firstLineChars="200" w:firstLine="640"/>
        <w:jc w:val="left"/>
        <w:rPr>
          <w:rFonts w:ascii="黑体" w:eastAsia="黑体" w:hAnsi="黑体"/>
          <w:sz w:val="32"/>
          <w:szCs w:val="32"/>
        </w:rPr>
      </w:pPr>
      <w:r w:rsidRPr="00FC53E6">
        <w:rPr>
          <w:rFonts w:ascii="黑体" w:eastAsia="黑体" w:hAnsi="黑体" w:hint="eastAsia"/>
          <w:sz w:val="32"/>
          <w:szCs w:val="32"/>
        </w:rPr>
        <w:t>四、补选课程要求</w:t>
      </w:r>
    </w:p>
    <w:p w14:paraId="1A52196D"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1.补选课程应按照专业人才培养方案要求进行。学生应选择与本专业人才培养方案要求一致的课程（以课程代码为准</w:t>
      </w:r>
      <w:r w:rsidRPr="00FC53E6">
        <w:rPr>
          <w:rFonts w:ascii="仿宋" w:eastAsia="仿宋" w:hAnsi="仿宋"/>
          <w:sz w:val="32"/>
          <w:szCs w:val="32"/>
        </w:rPr>
        <w:t>）</w:t>
      </w:r>
      <w:r w:rsidRPr="00FC53E6">
        <w:rPr>
          <w:rFonts w:ascii="仿宋" w:eastAsia="仿宋" w:hAnsi="仿宋" w:hint="eastAsia"/>
          <w:sz w:val="32"/>
          <w:szCs w:val="32"/>
        </w:rPr>
        <w:t>。</w:t>
      </w:r>
    </w:p>
    <w:p w14:paraId="5AA6305B"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生可以选择其他专业年级开设的，与本专业人才培养方案学分一致、大纲要求基本一致,但课程代码不一致的课程，但要提前确认补选的此类课程可以与本专业应修读的课程进行学分互认或课程置换，并在选课完成后，按照学校有关规定进行学分</w:t>
      </w:r>
      <w:r w:rsidRPr="00FC53E6">
        <w:rPr>
          <w:rFonts w:ascii="仿宋" w:eastAsia="仿宋" w:hAnsi="仿宋" w:hint="eastAsia"/>
          <w:sz w:val="32"/>
          <w:szCs w:val="32"/>
        </w:rPr>
        <w:lastRenderedPageBreak/>
        <w:t>互认或课程置换的申请。</w:t>
      </w:r>
    </w:p>
    <w:p w14:paraId="3499F105"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3.以下情况的课程不允许补选：</w:t>
      </w:r>
    </w:p>
    <w:p w14:paraId="10C01E1E"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（1）上课时间有冲突的情况下，不允许补选；</w:t>
      </w:r>
    </w:p>
    <w:p w14:paraId="35501B72"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（2）班额已满且因为上课条件限制不能扩充班的课程不允许补选。</w:t>
      </w:r>
    </w:p>
    <w:p w14:paraId="5D39C73E"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w:t>
      </w:r>
      <w:r w:rsidRPr="00FC53E6">
        <w:rPr>
          <w:rFonts w:ascii="仿宋" w:eastAsia="仿宋" w:hAnsi="仿宋"/>
          <w:sz w:val="32"/>
          <w:szCs w:val="32"/>
        </w:rPr>
        <w:t>）</w:t>
      </w:r>
      <w:r w:rsidRPr="00FC53E6">
        <w:rPr>
          <w:rFonts w:ascii="仿宋" w:eastAsia="仿宋" w:hAnsi="仿宋" w:hint="eastAsia"/>
          <w:sz w:val="32"/>
          <w:szCs w:val="32"/>
        </w:rPr>
        <w:t>低于所学专业人才培养方案对应课程学分数的课程不允许补选。</w:t>
      </w:r>
    </w:p>
    <w:p w14:paraId="7C9277A8" w14:textId="77777777" w:rsidR="00260D3F" w:rsidRDefault="004F50A1" w:rsidP="00260D3F">
      <w:pPr>
        <w:pStyle w:val="a9"/>
        <w:ind w:left="360" w:firstLineChars="100" w:firstLine="320"/>
        <w:jc w:val="left"/>
        <w:rPr>
          <w:rFonts w:ascii="仿宋" w:eastAsia="仿宋" w:hAnsi="仿宋"/>
          <w:sz w:val="32"/>
          <w:szCs w:val="32"/>
        </w:rPr>
      </w:pPr>
      <w:r w:rsidRPr="00FC53E6">
        <w:rPr>
          <w:rFonts w:ascii="仿宋" w:eastAsia="仿宋" w:hAnsi="仿宋" w:hint="eastAsia"/>
          <w:sz w:val="32"/>
          <w:szCs w:val="32"/>
        </w:rPr>
        <w:t>（4</w:t>
      </w:r>
      <w:r w:rsidRPr="00FC53E6">
        <w:rPr>
          <w:rFonts w:ascii="仿宋" w:eastAsia="仿宋" w:hAnsi="仿宋"/>
          <w:sz w:val="32"/>
          <w:szCs w:val="32"/>
        </w:rPr>
        <w:t>）</w:t>
      </w:r>
      <w:r w:rsidRPr="00FC53E6">
        <w:rPr>
          <w:rFonts w:ascii="仿宋" w:eastAsia="仿宋" w:hAnsi="仿宋" w:hint="eastAsia"/>
          <w:sz w:val="32"/>
          <w:szCs w:val="32"/>
        </w:rPr>
        <w:t>课程代码不同、教学大纲差异较大、开设学科门类差异较大（主要</w:t>
      </w:r>
      <w:r w:rsidR="00260D3F">
        <w:rPr>
          <w:rFonts w:ascii="仿宋" w:eastAsia="仿宋" w:hAnsi="仿宋" w:hint="eastAsia"/>
          <w:sz w:val="32"/>
          <w:szCs w:val="32"/>
        </w:rPr>
        <w:t xml:space="preserve">是指专业类课程）、开设层次不同的课程不允许补选。 </w:t>
      </w:r>
      <w:r w:rsidR="00260D3F">
        <w:rPr>
          <w:rFonts w:ascii="仿宋" w:eastAsia="仿宋" w:hAnsi="仿宋"/>
          <w:sz w:val="32"/>
          <w:szCs w:val="32"/>
        </w:rPr>
        <w:t xml:space="preserve">         </w:t>
      </w:r>
    </w:p>
    <w:p w14:paraId="5B6B96AE" w14:textId="2A1E6AAF" w:rsidR="00260D3F" w:rsidRPr="00260D3F" w:rsidRDefault="00260D3F" w:rsidP="00260D3F">
      <w:pPr>
        <w:pStyle w:val="a9"/>
        <w:ind w:left="360"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w:t>
      </w:r>
      <w:r w:rsidRPr="00260D3F">
        <w:rPr>
          <w:rFonts w:ascii="仿宋" w:eastAsia="仿宋" w:hAnsi="仿宋" w:hint="eastAsia"/>
          <w:sz w:val="32"/>
          <w:szCs w:val="32"/>
        </w:rPr>
        <w:t>除已经学校同意缩短修业年限的学生外，</w:t>
      </w:r>
      <w:proofErr w:type="gramStart"/>
      <w:r w:rsidRPr="00260D3F">
        <w:rPr>
          <w:rFonts w:ascii="仿宋" w:eastAsia="仿宋" w:hAnsi="仿宋" w:hint="eastAsia"/>
          <w:sz w:val="32"/>
          <w:szCs w:val="32"/>
        </w:rPr>
        <w:t>现年级</w:t>
      </w:r>
      <w:proofErr w:type="gramEnd"/>
      <w:r w:rsidRPr="00260D3F">
        <w:rPr>
          <w:rFonts w:ascii="仿宋" w:eastAsia="仿宋" w:hAnsi="仿宋" w:hint="eastAsia"/>
          <w:sz w:val="32"/>
          <w:szCs w:val="32"/>
        </w:rPr>
        <w:t>为大三（四年制）、大</w:t>
      </w:r>
      <w:proofErr w:type="gramStart"/>
      <w:r w:rsidRPr="00260D3F">
        <w:rPr>
          <w:rFonts w:ascii="仿宋" w:eastAsia="仿宋" w:hAnsi="仿宋" w:hint="eastAsia"/>
          <w:sz w:val="32"/>
          <w:szCs w:val="32"/>
        </w:rPr>
        <w:t>一</w:t>
      </w:r>
      <w:proofErr w:type="gramEnd"/>
      <w:r w:rsidRPr="00260D3F">
        <w:rPr>
          <w:rFonts w:ascii="仿宋" w:eastAsia="仿宋" w:hAnsi="仿宋" w:hint="eastAsia"/>
          <w:sz w:val="32"/>
          <w:szCs w:val="32"/>
        </w:rPr>
        <w:t>（两年制）、大四（五制</w:t>
      </w:r>
      <w:proofErr w:type="gramStart"/>
      <w:r w:rsidRPr="00260D3F">
        <w:rPr>
          <w:rFonts w:ascii="仿宋" w:eastAsia="仿宋" w:hAnsi="仿宋" w:hint="eastAsia"/>
          <w:sz w:val="32"/>
          <w:szCs w:val="32"/>
        </w:rPr>
        <w:t>制</w:t>
      </w:r>
      <w:proofErr w:type="gramEnd"/>
      <w:r w:rsidRPr="00260D3F">
        <w:rPr>
          <w:rFonts w:ascii="仿宋" w:eastAsia="仿宋" w:hAnsi="仿宋" w:hint="eastAsia"/>
          <w:sz w:val="32"/>
          <w:szCs w:val="32"/>
        </w:rPr>
        <w:t>）的学生一律不允许提前选课修读，同学制其他年级的学生可以选择提前修读。</w:t>
      </w:r>
    </w:p>
    <w:p w14:paraId="49807BFC" w14:textId="60CDFA7B" w:rsidR="00260D3F" w:rsidRPr="00260D3F" w:rsidRDefault="00260D3F" w:rsidP="00260D3F">
      <w:pPr>
        <w:pStyle w:val="a9"/>
        <w:ind w:left="360"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6</w:t>
      </w:r>
      <w:r>
        <w:rPr>
          <w:rFonts w:ascii="仿宋" w:eastAsia="仿宋" w:hAnsi="仿宋" w:hint="eastAsia"/>
          <w:sz w:val="32"/>
          <w:szCs w:val="32"/>
        </w:rPr>
        <w:t>）</w:t>
      </w:r>
      <w:r w:rsidRPr="00260D3F">
        <w:rPr>
          <w:rFonts w:ascii="仿宋" w:eastAsia="仿宋" w:hAnsi="仿宋" w:hint="eastAsia"/>
          <w:sz w:val="32"/>
          <w:szCs w:val="32"/>
        </w:rPr>
        <w:t>各学院请务必传达到每一位学生，凡不按规定选课者课程成绩一律按0分处理，且后果自负。</w:t>
      </w:r>
    </w:p>
    <w:p w14:paraId="0C9D85C5" w14:textId="77777777" w:rsidR="004F50A1" w:rsidRPr="00260D3F" w:rsidRDefault="004F50A1" w:rsidP="004F50A1">
      <w:pPr>
        <w:ind w:firstLineChars="200" w:firstLine="640"/>
        <w:jc w:val="left"/>
        <w:rPr>
          <w:rFonts w:ascii="仿宋" w:eastAsia="仿宋" w:hAnsi="仿宋"/>
          <w:sz w:val="32"/>
          <w:szCs w:val="32"/>
        </w:rPr>
      </w:pPr>
    </w:p>
    <w:p w14:paraId="12218DCB"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五、工作要求</w:t>
      </w:r>
    </w:p>
    <w:p w14:paraId="2C495334"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学生选课工作是关系到学生学业完成的重要环节，补选工作是选课过程中的一项重要工作，也是落实“以学生为中心”教学管理理念的重要体现，各学院要高度重视，加强组织领导，加强工作人员的业务培训，加强学生的教育管理，严格按照工作要求和程序，及时、准确的完成这项工作。</w:t>
      </w:r>
    </w:p>
    <w:p w14:paraId="1409BD0C"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lastRenderedPageBreak/>
        <w:t>2.学生补选由学生自愿，由学生所在学院负责。各学院要做好有关学生补选工作的政策解读，要做好学生补选的指导，做好补选方案的设计，帮助学生做好课程的选择，尽最大限度避免学生因选课失误造成不能如期毕业等不良后果。</w:t>
      </w:r>
    </w:p>
    <w:p w14:paraId="54A62FF4"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3.补选课程一律不退选（选课时请慎重），补选时间内系统只支持补选，不支持退选。</w:t>
      </w:r>
    </w:p>
    <w:p w14:paraId="068A7F22" w14:textId="14FD1EE2" w:rsidR="004F50A1" w:rsidRPr="00FC53E6" w:rsidRDefault="004F50A1" w:rsidP="004F50A1">
      <w:pPr>
        <w:ind w:firstLineChars="200" w:firstLine="640"/>
        <w:jc w:val="left"/>
        <w:rPr>
          <w:rFonts w:ascii="仿宋" w:eastAsia="仿宋" w:hAnsi="仿宋"/>
          <w:color w:val="000000" w:themeColor="text1"/>
          <w:sz w:val="32"/>
          <w:szCs w:val="32"/>
        </w:rPr>
      </w:pPr>
      <w:r w:rsidRPr="00FC53E6">
        <w:rPr>
          <w:rFonts w:ascii="仿宋" w:eastAsia="仿宋" w:hAnsi="仿宋" w:hint="eastAsia"/>
          <w:color w:val="000000" w:themeColor="text1"/>
          <w:sz w:val="32"/>
          <w:szCs w:val="32"/>
        </w:rPr>
        <w:t>4.对于集中性的补选工作，如</w:t>
      </w:r>
      <w:r w:rsidR="002249ED" w:rsidRPr="00FC53E6">
        <w:rPr>
          <w:rFonts w:ascii="仿宋" w:eastAsia="仿宋" w:hAnsi="仿宋"/>
          <w:color w:val="000000" w:themeColor="text1"/>
          <w:sz w:val="32"/>
          <w:szCs w:val="32"/>
        </w:rPr>
        <w:t>2020</w:t>
      </w:r>
      <w:r w:rsidRPr="00FC53E6">
        <w:rPr>
          <w:rFonts w:ascii="仿宋" w:eastAsia="仿宋" w:hAnsi="仿宋" w:hint="eastAsia"/>
          <w:color w:val="000000" w:themeColor="text1"/>
          <w:sz w:val="32"/>
          <w:szCs w:val="32"/>
        </w:rPr>
        <w:t>级专业调整后的补选等，应根据学校有关专项工作的统一安排进行。</w:t>
      </w:r>
    </w:p>
    <w:p w14:paraId="0A3BE684" w14:textId="1CE47D06"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5.《</w:t>
      </w:r>
      <w:r w:rsidR="005A7CCC" w:rsidRPr="00FC53E6">
        <w:rPr>
          <w:rFonts w:ascii="仿宋" w:eastAsia="仿宋" w:hAnsi="仿宋" w:hint="eastAsia"/>
          <w:sz w:val="32"/>
          <w:szCs w:val="32"/>
        </w:rPr>
        <w:t>潍坊学院选课课程修改申请表</w:t>
      </w:r>
      <w:r w:rsidRPr="00FC53E6">
        <w:rPr>
          <w:rFonts w:ascii="仿宋" w:eastAsia="仿宋" w:hAnsi="仿宋" w:hint="eastAsia"/>
          <w:sz w:val="32"/>
          <w:szCs w:val="32"/>
        </w:rPr>
        <w:t>》一式两份，分别由学生所学院和教务处教务科各留存一份，补选申请表留存时间为五年。</w:t>
      </w:r>
    </w:p>
    <w:p w14:paraId="3706FB0B"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6.学生补选课程门次数将作为各学院教学组织管理情况的考核依据，对教学单位进行考核管理。</w:t>
      </w:r>
    </w:p>
    <w:p w14:paraId="21D9AB77" w14:textId="77777777" w:rsidR="004F50A1" w:rsidRPr="00FC53E6" w:rsidRDefault="004F50A1" w:rsidP="004F50A1">
      <w:pPr>
        <w:ind w:left="5120" w:hangingChars="1600" w:hanging="5120"/>
        <w:jc w:val="left"/>
        <w:rPr>
          <w:rFonts w:ascii="仿宋" w:eastAsia="仿宋" w:hAnsi="仿宋"/>
          <w:sz w:val="32"/>
          <w:szCs w:val="32"/>
        </w:rPr>
      </w:pPr>
      <w:r w:rsidRPr="00FC53E6">
        <w:rPr>
          <w:rFonts w:ascii="仿宋" w:eastAsia="仿宋" w:hAnsi="仿宋" w:hint="eastAsia"/>
          <w:sz w:val="32"/>
          <w:szCs w:val="32"/>
        </w:rPr>
        <w:t xml:space="preserve">                                              </w:t>
      </w:r>
    </w:p>
    <w:p w14:paraId="3693BF3C" w14:textId="77777777" w:rsidR="004F50A1" w:rsidRPr="00FC53E6" w:rsidRDefault="004F50A1" w:rsidP="004F50A1">
      <w:pPr>
        <w:ind w:left="5120" w:hangingChars="1600" w:hanging="5120"/>
        <w:jc w:val="left"/>
        <w:rPr>
          <w:rFonts w:ascii="仿宋" w:eastAsia="仿宋" w:hAnsi="仿宋"/>
          <w:sz w:val="32"/>
          <w:szCs w:val="32"/>
        </w:rPr>
      </w:pPr>
    </w:p>
    <w:p w14:paraId="5D1C33D1" w14:textId="77777777" w:rsidR="004F50A1" w:rsidRPr="00FC53E6" w:rsidRDefault="004F50A1" w:rsidP="004F50A1">
      <w:pPr>
        <w:ind w:leftChars="1600" w:left="3360" w:firstLineChars="650" w:firstLine="2080"/>
        <w:jc w:val="left"/>
        <w:rPr>
          <w:rFonts w:ascii="仿宋" w:eastAsia="仿宋" w:hAnsi="仿宋"/>
          <w:sz w:val="32"/>
          <w:szCs w:val="32"/>
        </w:rPr>
      </w:pPr>
      <w:r w:rsidRPr="00FC53E6">
        <w:rPr>
          <w:rFonts w:ascii="仿宋" w:eastAsia="仿宋" w:hAnsi="仿宋" w:hint="eastAsia"/>
          <w:sz w:val="32"/>
          <w:szCs w:val="32"/>
        </w:rPr>
        <w:t>潍坊学院教务处</w:t>
      </w:r>
    </w:p>
    <w:p w14:paraId="1DFCBCA8" w14:textId="6CC5C63F" w:rsidR="004F50A1" w:rsidRPr="00D56FD2" w:rsidRDefault="004F50A1" w:rsidP="004F50A1">
      <w:pPr>
        <w:jc w:val="left"/>
        <w:rPr>
          <w:rFonts w:ascii="仿宋" w:eastAsia="仿宋" w:hAnsi="仿宋"/>
          <w:color w:val="000000" w:themeColor="text1"/>
          <w:sz w:val="32"/>
          <w:szCs w:val="32"/>
        </w:rPr>
      </w:pPr>
      <w:r w:rsidRPr="00FC53E6">
        <w:rPr>
          <w:rFonts w:ascii="仿宋" w:eastAsia="仿宋" w:hAnsi="仿宋" w:hint="eastAsia"/>
          <w:sz w:val="32"/>
          <w:szCs w:val="32"/>
        </w:rPr>
        <w:t xml:space="preserve">                              </w:t>
      </w:r>
      <w:r w:rsidR="00EC21AE" w:rsidRPr="00FC53E6">
        <w:rPr>
          <w:rFonts w:ascii="仿宋" w:eastAsia="仿宋" w:hAnsi="仿宋"/>
          <w:sz w:val="32"/>
          <w:szCs w:val="32"/>
        </w:rPr>
        <w:t xml:space="preserve">   </w:t>
      </w:r>
      <w:r w:rsidRPr="00FC53E6">
        <w:rPr>
          <w:rFonts w:ascii="仿宋" w:eastAsia="仿宋" w:hAnsi="仿宋" w:hint="eastAsia"/>
          <w:sz w:val="32"/>
          <w:szCs w:val="32"/>
        </w:rPr>
        <w:t xml:space="preserve"> </w:t>
      </w:r>
      <w:r w:rsidRPr="00D56FD2">
        <w:rPr>
          <w:rFonts w:ascii="仿宋" w:eastAsia="仿宋" w:hAnsi="仿宋"/>
          <w:color w:val="000000" w:themeColor="text1"/>
          <w:sz w:val="32"/>
          <w:szCs w:val="32"/>
        </w:rPr>
        <w:t>202</w:t>
      </w:r>
      <w:r w:rsidR="00EC21AE" w:rsidRPr="00D56FD2">
        <w:rPr>
          <w:rFonts w:ascii="仿宋" w:eastAsia="仿宋" w:hAnsi="仿宋"/>
          <w:color w:val="000000" w:themeColor="text1"/>
          <w:sz w:val="32"/>
          <w:szCs w:val="32"/>
        </w:rPr>
        <w:t>1</w:t>
      </w:r>
      <w:r w:rsidRPr="00D56FD2">
        <w:rPr>
          <w:rFonts w:ascii="仿宋" w:eastAsia="仿宋" w:hAnsi="仿宋"/>
          <w:color w:val="000000" w:themeColor="text1"/>
          <w:sz w:val="32"/>
          <w:szCs w:val="32"/>
        </w:rPr>
        <w:t>年</w:t>
      </w:r>
      <w:r w:rsidR="00D56FD2" w:rsidRPr="00D56FD2">
        <w:rPr>
          <w:rFonts w:ascii="仿宋" w:eastAsia="仿宋" w:hAnsi="仿宋"/>
          <w:color w:val="000000" w:themeColor="text1"/>
          <w:sz w:val="32"/>
          <w:szCs w:val="32"/>
        </w:rPr>
        <w:t>9</w:t>
      </w:r>
      <w:r w:rsidRPr="00D56FD2">
        <w:rPr>
          <w:rFonts w:ascii="仿宋" w:eastAsia="仿宋" w:hAnsi="仿宋"/>
          <w:color w:val="000000" w:themeColor="text1"/>
          <w:sz w:val="32"/>
          <w:szCs w:val="32"/>
        </w:rPr>
        <w:t>月</w:t>
      </w:r>
      <w:r w:rsidR="00D56FD2" w:rsidRPr="00D56FD2">
        <w:rPr>
          <w:rFonts w:ascii="仿宋" w:eastAsia="仿宋" w:hAnsi="仿宋"/>
          <w:color w:val="000000" w:themeColor="text1"/>
          <w:sz w:val="32"/>
          <w:szCs w:val="32"/>
        </w:rPr>
        <w:t>2</w:t>
      </w:r>
      <w:r w:rsidR="00E3522A">
        <w:rPr>
          <w:rFonts w:ascii="仿宋" w:eastAsia="仿宋" w:hAnsi="仿宋"/>
          <w:color w:val="000000" w:themeColor="text1"/>
          <w:sz w:val="32"/>
          <w:szCs w:val="32"/>
        </w:rPr>
        <w:t>4</w:t>
      </w:r>
      <w:r w:rsidRPr="00D56FD2">
        <w:rPr>
          <w:rFonts w:ascii="仿宋" w:eastAsia="仿宋" w:hAnsi="仿宋"/>
          <w:color w:val="000000" w:themeColor="text1"/>
          <w:sz w:val="32"/>
          <w:szCs w:val="32"/>
        </w:rPr>
        <w:t>日</w:t>
      </w:r>
    </w:p>
    <w:p w14:paraId="03DE49CF" w14:textId="77777777" w:rsidR="004F50A1" w:rsidRPr="00FC53E6" w:rsidRDefault="004F50A1" w:rsidP="004F50A1">
      <w:pPr>
        <w:rPr>
          <w:rFonts w:ascii="仿宋" w:eastAsia="仿宋" w:hAnsi="仿宋"/>
          <w:sz w:val="32"/>
          <w:szCs w:val="32"/>
        </w:rPr>
      </w:pPr>
    </w:p>
    <w:p w14:paraId="287EC596" w14:textId="766AFA3A" w:rsidR="004250EA" w:rsidRPr="00E3522A" w:rsidRDefault="004250EA" w:rsidP="004F50A1">
      <w:pPr>
        <w:adjustRightInd w:val="0"/>
        <w:snapToGrid w:val="0"/>
        <w:jc w:val="center"/>
        <w:rPr>
          <w:rFonts w:ascii="仿宋_GB2312" w:eastAsia="仿宋_GB2312" w:hAnsi="仿宋"/>
          <w:spacing w:val="-16"/>
          <w:sz w:val="32"/>
          <w:szCs w:val="32"/>
        </w:rPr>
      </w:pPr>
    </w:p>
    <w:sectPr w:rsidR="004250EA" w:rsidRPr="00E3522A" w:rsidSect="004E2544">
      <w:footerReference w:type="even" r:id="rId8"/>
      <w:footerReference w:type="default" r:id="rId9"/>
      <w:footerReference w:type="first" r:id="rId10"/>
      <w:pgSz w:w="11906" w:h="16838"/>
      <w:pgMar w:top="1418" w:right="1418" w:bottom="1418" w:left="1418" w:header="851" w:footer="992" w:gutter="0"/>
      <w:cols w:space="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BDAA4" w14:textId="77777777" w:rsidR="009E526E" w:rsidRDefault="009E526E">
      <w:r>
        <w:separator/>
      </w:r>
    </w:p>
  </w:endnote>
  <w:endnote w:type="continuationSeparator" w:id="0">
    <w:p w14:paraId="42BABBB7" w14:textId="77777777" w:rsidR="009E526E" w:rsidRDefault="009E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BFAE9" w14:textId="77777777" w:rsidR="004250EA" w:rsidRDefault="0022333C">
    <w:pPr>
      <w:pStyle w:val="a4"/>
      <w:ind w:firstLineChars="100" w:firstLine="280"/>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E3522A">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327B" w14:textId="77777777" w:rsidR="004250EA" w:rsidRDefault="0022333C">
    <w:pPr>
      <w:pStyle w:val="a4"/>
    </w:pPr>
    <w:r>
      <w:rPr>
        <w:rFonts w:hint="eastAsia"/>
      </w:rPr>
      <w:t xml:space="preserve">                                                                                  </w:t>
    </w: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E3522A">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389D" w14:textId="77777777" w:rsidR="004250EA" w:rsidRDefault="0022333C">
    <w:pPr>
      <w:pStyle w:val="a4"/>
    </w:pPr>
    <w:r>
      <w:rPr>
        <w:noProof/>
      </w:rPr>
      <mc:AlternateContent>
        <mc:Choice Requires="wps">
          <w:drawing>
            <wp:anchor distT="0" distB="0" distL="114300" distR="114300" simplePos="0" relativeHeight="251660288" behindDoc="0" locked="0" layoutInCell="1" allowOverlap="1" wp14:anchorId="0CCD5023" wp14:editId="3B8807E3">
              <wp:simplePos x="0" y="0"/>
              <wp:positionH relativeFrom="margin">
                <wp:align>left</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A359A4" w14:textId="77777777" w:rsidR="004250EA" w:rsidRDefault="004250EA">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CD5023" id="_x0000_t202" coordsize="21600,21600" o:spt="202" path="m,l,21600r21600,l21600,xe">
              <v:stroke joinstyle="miter"/>
              <v:path gradientshapeok="t" o:connecttype="rect"/>
            </v:shapetype>
            <v:shape id="文本框 179" o:spid="_x0000_s1026" type="#_x0000_t202" style="position:absolute;margin-left:0;margin-top:0;width:2in;height:2in;z-index:25166028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D81oRkAgAADgUAAA4AAAAAAAAAAAAAAAAALgIAAGRycy9lMm9Eb2Mu&#10;eG1sUEsBAi0AFAAGAAgAAAAhAHGq0bnXAAAABQEAAA8AAAAAAAAAAAAAAAAAvgQAAGRycy9kb3du&#10;cmV2LnhtbFBLBQYAAAAABAAEAPMAAADCBQAAAAA=&#10;" filled="f" stroked="f" strokeweight=".5pt">
              <v:textbox style="mso-fit-shape-to-text:t" inset="0,0,0,0">
                <w:txbxContent>
                  <w:p w14:paraId="6CA359A4" w14:textId="77777777" w:rsidR="004250EA" w:rsidRDefault="004250EA">
                    <w:pPr>
                      <w:pStyle w:val="a4"/>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1983E" w14:textId="77777777" w:rsidR="009E526E" w:rsidRDefault="009E526E">
      <w:r>
        <w:separator/>
      </w:r>
    </w:p>
  </w:footnote>
  <w:footnote w:type="continuationSeparator" w:id="0">
    <w:p w14:paraId="15D35C51" w14:textId="77777777" w:rsidR="009E526E" w:rsidRDefault="009E52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75C45"/>
    <w:multiLevelType w:val="hybridMultilevel"/>
    <w:tmpl w:val="7BFC0274"/>
    <w:lvl w:ilvl="0" w:tplc="B25C239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ECE6EDC"/>
    <w:multiLevelType w:val="hybridMultilevel"/>
    <w:tmpl w:val="D9CAB2C0"/>
    <w:lvl w:ilvl="0" w:tplc="90DCB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1F"/>
    <w:rsid w:val="00003280"/>
    <w:rsid w:val="000117DD"/>
    <w:rsid w:val="00014D7D"/>
    <w:rsid w:val="00050ABF"/>
    <w:rsid w:val="000631A5"/>
    <w:rsid w:val="000635D7"/>
    <w:rsid w:val="0007610C"/>
    <w:rsid w:val="00076DA2"/>
    <w:rsid w:val="0009670E"/>
    <w:rsid w:val="000A0023"/>
    <w:rsid w:val="000D1C00"/>
    <w:rsid w:val="000E27CB"/>
    <w:rsid w:val="000F2235"/>
    <w:rsid w:val="000F7736"/>
    <w:rsid w:val="00107321"/>
    <w:rsid w:val="00132003"/>
    <w:rsid w:val="00133304"/>
    <w:rsid w:val="00135E78"/>
    <w:rsid w:val="00163F13"/>
    <w:rsid w:val="001808FC"/>
    <w:rsid w:val="00180B0B"/>
    <w:rsid w:val="00190252"/>
    <w:rsid w:val="001C719E"/>
    <w:rsid w:val="001E08F0"/>
    <w:rsid w:val="001E493F"/>
    <w:rsid w:val="001F0264"/>
    <w:rsid w:val="001F6753"/>
    <w:rsid w:val="001F7045"/>
    <w:rsid w:val="0020063A"/>
    <w:rsid w:val="002145AA"/>
    <w:rsid w:val="0021648A"/>
    <w:rsid w:val="0022333C"/>
    <w:rsid w:val="002249ED"/>
    <w:rsid w:val="00231EFE"/>
    <w:rsid w:val="00247FD9"/>
    <w:rsid w:val="00260D3F"/>
    <w:rsid w:val="0027705A"/>
    <w:rsid w:val="002772D0"/>
    <w:rsid w:val="00283C2F"/>
    <w:rsid w:val="002873F0"/>
    <w:rsid w:val="00295EE7"/>
    <w:rsid w:val="002A1235"/>
    <w:rsid w:val="002A4F9F"/>
    <w:rsid w:val="002B04F5"/>
    <w:rsid w:val="002B0C70"/>
    <w:rsid w:val="002B3FBB"/>
    <w:rsid w:val="002D17D1"/>
    <w:rsid w:val="002E66A1"/>
    <w:rsid w:val="0032659A"/>
    <w:rsid w:val="00333F89"/>
    <w:rsid w:val="00342399"/>
    <w:rsid w:val="00366ACA"/>
    <w:rsid w:val="0037121D"/>
    <w:rsid w:val="003716FB"/>
    <w:rsid w:val="0037197F"/>
    <w:rsid w:val="003804EB"/>
    <w:rsid w:val="00391FBE"/>
    <w:rsid w:val="0039316C"/>
    <w:rsid w:val="003A63AA"/>
    <w:rsid w:val="003B54A4"/>
    <w:rsid w:val="003C1C86"/>
    <w:rsid w:val="003D04B8"/>
    <w:rsid w:val="003D07BA"/>
    <w:rsid w:val="003D6912"/>
    <w:rsid w:val="004130D7"/>
    <w:rsid w:val="00416A2C"/>
    <w:rsid w:val="004250EA"/>
    <w:rsid w:val="00425E4F"/>
    <w:rsid w:val="00440893"/>
    <w:rsid w:val="004475CA"/>
    <w:rsid w:val="00451B98"/>
    <w:rsid w:val="00456329"/>
    <w:rsid w:val="0046135D"/>
    <w:rsid w:val="004850A2"/>
    <w:rsid w:val="00490746"/>
    <w:rsid w:val="00496CC1"/>
    <w:rsid w:val="004A6955"/>
    <w:rsid w:val="004B2A41"/>
    <w:rsid w:val="004B4FB9"/>
    <w:rsid w:val="004E2544"/>
    <w:rsid w:val="004F50A1"/>
    <w:rsid w:val="00502929"/>
    <w:rsid w:val="00506BC5"/>
    <w:rsid w:val="00515FE2"/>
    <w:rsid w:val="00520DB8"/>
    <w:rsid w:val="00525D55"/>
    <w:rsid w:val="00534B90"/>
    <w:rsid w:val="0053535B"/>
    <w:rsid w:val="00537B35"/>
    <w:rsid w:val="005440CD"/>
    <w:rsid w:val="0054727F"/>
    <w:rsid w:val="005523FC"/>
    <w:rsid w:val="005663BC"/>
    <w:rsid w:val="0059564A"/>
    <w:rsid w:val="00597EBB"/>
    <w:rsid w:val="005A7CCC"/>
    <w:rsid w:val="005B0746"/>
    <w:rsid w:val="005B312E"/>
    <w:rsid w:val="005B7A86"/>
    <w:rsid w:val="005C4BD6"/>
    <w:rsid w:val="005C67A0"/>
    <w:rsid w:val="005D767A"/>
    <w:rsid w:val="005E6FE9"/>
    <w:rsid w:val="005F1752"/>
    <w:rsid w:val="005F29EE"/>
    <w:rsid w:val="00601962"/>
    <w:rsid w:val="00610B4B"/>
    <w:rsid w:val="00624A55"/>
    <w:rsid w:val="00657CA2"/>
    <w:rsid w:val="0066277F"/>
    <w:rsid w:val="006766EC"/>
    <w:rsid w:val="00686416"/>
    <w:rsid w:val="006B4225"/>
    <w:rsid w:val="006E05A1"/>
    <w:rsid w:val="006E77A0"/>
    <w:rsid w:val="006F2923"/>
    <w:rsid w:val="00727E3B"/>
    <w:rsid w:val="0073627D"/>
    <w:rsid w:val="00744D3D"/>
    <w:rsid w:val="00753E5A"/>
    <w:rsid w:val="007829D4"/>
    <w:rsid w:val="00796C30"/>
    <w:rsid w:val="007B4EC2"/>
    <w:rsid w:val="007B54C7"/>
    <w:rsid w:val="007C640E"/>
    <w:rsid w:val="007D1EE9"/>
    <w:rsid w:val="007E3763"/>
    <w:rsid w:val="008041FD"/>
    <w:rsid w:val="00813635"/>
    <w:rsid w:val="0081377B"/>
    <w:rsid w:val="00823C96"/>
    <w:rsid w:val="00830AE8"/>
    <w:rsid w:val="008334E9"/>
    <w:rsid w:val="00840857"/>
    <w:rsid w:val="0087295D"/>
    <w:rsid w:val="00875BB0"/>
    <w:rsid w:val="00876A5C"/>
    <w:rsid w:val="00895B1D"/>
    <w:rsid w:val="00896A83"/>
    <w:rsid w:val="008A372F"/>
    <w:rsid w:val="008A4BDB"/>
    <w:rsid w:val="008B27A5"/>
    <w:rsid w:val="008C4313"/>
    <w:rsid w:val="008E3A84"/>
    <w:rsid w:val="008E5DF4"/>
    <w:rsid w:val="008F2F0E"/>
    <w:rsid w:val="00903CE9"/>
    <w:rsid w:val="009140DE"/>
    <w:rsid w:val="00923024"/>
    <w:rsid w:val="0093055C"/>
    <w:rsid w:val="00940E47"/>
    <w:rsid w:val="00941341"/>
    <w:rsid w:val="0094798C"/>
    <w:rsid w:val="009626F1"/>
    <w:rsid w:val="009642A0"/>
    <w:rsid w:val="00965757"/>
    <w:rsid w:val="009842F0"/>
    <w:rsid w:val="0098471F"/>
    <w:rsid w:val="00985442"/>
    <w:rsid w:val="00991163"/>
    <w:rsid w:val="0099186A"/>
    <w:rsid w:val="009A2369"/>
    <w:rsid w:val="009B2885"/>
    <w:rsid w:val="009C0CDA"/>
    <w:rsid w:val="009D7A92"/>
    <w:rsid w:val="009E526E"/>
    <w:rsid w:val="009E5351"/>
    <w:rsid w:val="009F3EAD"/>
    <w:rsid w:val="009F7E35"/>
    <w:rsid w:val="00A332F7"/>
    <w:rsid w:val="00A35BBE"/>
    <w:rsid w:val="00A54948"/>
    <w:rsid w:val="00A54FDB"/>
    <w:rsid w:val="00A566ED"/>
    <w:rsid w:val="00A666B0"/>
    <w:rsid w:val="00A90997"/>
    <w:rsid w:val="00A92A53"/>
    <w:rsid w:val="00A94DB7"/>
    <w:rsid w:val="00AA07E4"/>
    <w:rsid w:val="00AA22A0"/>
    <w:rsid w:val="00AA3127"/>
    <w:rsid w:val="00AA3776"/>
    <w:rsid w:val="00AC4B2B"/>
    <w:rsid w:val="00AD2213"/>
    <w:rsid w:val="00AD3265"/>
    <w:rsid w:val="00AE1A1A"/>
    <w:rsid w:val="00B06DB5"/>
    <w:rsid w:val="00B14107"/>
    <w:rsid w:val="00B1619C"/>
    <w:rsid w:val="00B23DF0"/>
    <w:rsid w:val="00B30D99"/>
    <w:rsid w:val="00B7783B"/>
    <w:rsid w:val="00B91926"/>
    <w:rsid w:val="00B9451D"/>
    <w:rsid w:val="00BB0D6E"/>
    <w:rsid w:val="00BC141E"/>
    <w:rsid w:val="00BD14C6"/>
    <w:rsid w:val="00BD747C"/>
    <w:rsid w:val="00BD7C91"/>
    <w:rsid w:val="00BF64FB"/>
    <w:rsid w:val="00C0423B"/>
    <w:rsid w:val="00C11B9B"/>
    <w:rsid w:val="00C13ABF"/>
    <w:rsid w:val="00C57A3A"/>
    <w:rsid w:val="00C6219C"/>
    <w:rsid w:val="00C72507"/>
    <w:rsid w:val="00C94BB5"/>
    <w:rsid w:val="00C96DF6"/>
    <w:rsid w:val="00CA49FF"/>
    <w:rsid w:val="00CC38D3"/>
    <w:rsid w:val="00CD36F6"/>
    <w:rsid w:val="00CE030E"/>
    <w:rsid w:val="00D0215E"/>
    <w:rsid w:val="00D144BD"/>
    <w:rsid w:val="00D23F1F"/>
    <w:rsid w:val="00D31F87"/>
    <w:rsid w:val="00D336B0"/>
    <w:rsid w:val="00D539D7"/>
    <w:rsid w:val="00D53F78"/>
    <w:rsid w:val="00D56FD2"/>
    <w:rsid w:val="00D65408"/>
    <w:rsid w:val="00D67BAA"/>
    <w:rsid w:val="00D80DDA"/>
    <w:rsid w:val="00D94028"/>
    <w:rsid w:val="00D97196"/>
    <w:rsid w:val="00DA4DBB"/>
    <w:rsid w:val="00DA70C8"/>
    <w:rsid w:val="00DB227D"/>
    <w:rsid w:val="00DC1204"/>
    <w:rsid w:val="00DE0CF9"/>
    <w:rsid w:val="00DE0DD1"/>
    <w:rsid w:val="00DE12A4"/>
    <w:rsid w:val="00DE1FEC"/>
    <w:rsid w:val="00DF3ADF"/>
    <w:rsid w:val="00E01E48"/>
    <w:rsid w:val="00E16A17"/>
    <w:rsid w:val="00E30BCD"/>
    <w:rsid w:val="00E3522A"/>
    <w:rsid w:val="00E40182"/>
    <w:rsid w:val="00E450F9"/>
    <w:rsid w:val="00E5536E"/>
    <w:rsid w:val="00E75FD5"/>
    <w:rsid w:val="00EA4176"/>
    <w:rsid w:val="00EB42BD"/>
    <w:rsid w:val="00EB463C"/>
    <w:rsid w:val="00EC21AE"/>
    <w:rsid w:val="00ED182B"/>
    <w:rsid w:val="00EE0CD5"/>
    <w:rsid w:val="00EE0D23"/>
    <w:rsid w:val="00EE70F9"/>
    <w:rsid w:val="00EF0CE3"/>
    <w:rsid w:val="00F10412"/>
    <w:rsid w:val="00F175D8"/>
    <w:rsid w:val="00F228FE"/>
    <w:rsid w:val="00F22E99"/>
    <w:rsid w:val="00F30781"/>
    <w:rsid w:val="00F47522"/>
    <w:rsid w:val="00F57F2E"/>
    <w:rsid w:val="00F74A20"/>
    <w:rsid w:val="00F75563"/>
    <w:rsid w:val="00F84AFF"/>
    <w:rsid w:val="00F85614"/>
    <w:rsid w:val="00F955D4"/>
    <w:rsid w:val="00FA527F"/>
    <w:rsid w:val="00FA7FD9"/>
    <w:rsid w:val="00FB6654"/>
    <w:rsid w:val="00FC53E6"/>
    <w:rsid w:val="00FC5832"/>
    <w:rsid w:val="00FC7832"/>
    <w:rsid w:val="043B72D8"/>
    <w:rsid w:val="05FB3DE2"/>
    <w:rsid w:val="06925FAC"/>
    <w:rsid w:val="078E4E44"/>
    <w:rsid w:val="087D39FD"/>
    <w:rsid w:val="098271D6"/>
    <w:rsid w:val="0B662A8B"/>
    <w:rsid w:val="0CCD21C1"/>
    <w:rsid w:val="10C713F5"/>
    <w:rsid w:val="116547F2"/>
    <w:rsid w:val="147D2B1F"/>
    <w:rsid w:val="168561A3"/>
    <w:rsid w:val="17A2304B"/>
    <w:rsid w:val="193D2E9F"/>
    <w:rsid w:val="19A44FB3"/>
    <w:rsid w:val="1A5D5FF6"/>
    <w:rsid w:val="1BF154EF"/>
    <w:rsid w:val="1C6634F7"/>
    <w:rsid w:val="1D717AAD"/>
    <w:rsid w:val="1EAB58EA"/>
    <w:rsid w:val="1F1A23B7"/>
    <w:rsid w:val="1F484AA7"/>
    <w:rsid w:val="20212407"/>
    <w:rsid w:val="20335800"/>
    <w:rsid w:val="248C117B"/>
    <w:rsid w:val="24FB6E69"/>
    <w:rsid w:val="251351C2"/>
    <w:rsid w:val="27762D85"/>
    <w:rsid w:val="287F338C"/>
    <w:rsid w:val="29BF18FD"/>
    <w:rsid w:val="2AC911B3"/>
    <w:rsid w:val="2B3622A1"/>
    <w:rsid w:val="2BC00714"/>
    <w:rsid w:val="2CEC25F3"/>
    <w:rsid w:val="2DBE1194"/>
    <w:rsid w:val="2EDA7F09"/>
    <w:rsid w:val="2FC6112B"/>
    <w:rsid w:val="2FDF4138"/>
    <w:rsid w:val="30251C53"/>
    <w:rsid w:val="322620BC"/>
    <w:rsid w:val="32CC3C17"/>
    <w:rsid w:val="33BD3E3E"/>
    <w:rsid w:val="34396944"/>
    <w:rsid w:val="362C5135"/>
    <w:rsid w:val="364A3DDB"/>
    <w:rsid w:val="367F794D"/>
    <w:rsid w:val="38DF7537"/>
    <w:rsid w:val="39150ADC"/>
    <w:rsid w:val="3BA96E8A"/>
    <w:rsid w:val="3E2F068A"/>
    <w:rsid w:val="3E3E3639"/>
    <w:rsid w:val="3F5F2D14"/>
    <w:rsid w:val="40DF5116"/>
    <w:rsid w:val="440C63AA"/>
    <w:rsid w:val="463E191F"/>
    <w:rsid w:val="46EE1901"/>
    <w:rsid w:val="47BE2E98"/>
    <w:rsid w:val="49442831"/>
    <w:rsid w:val="4A2473B9"/>
    <w:rsid w:val="4A787900"/>
    <w:rsid w:val="4ADF5B25"/>
    <w:rsid w:val="4BD1577C"/>
    <w:rsid w:val="4C3E34F0"/>
    <w:rsid w:val="50BD0CBE"/>
    <w:rsid w:val="515C1A41"/>
    <w:rsid w:val="516F5043"/>
    <w:rsid w:val="55757385"/>
    <w:rsid w:val="55EB0066"/>
    <w:rsid w:val="5619018C"/>
    <w:rsid w:val="570164B9"/>
    <w:rsid w:val="5A814F4C"/>
    <w:rsid w:val="5AC532A4"/>
    <w:rsid w:val="5B1D3632"/>
    <w:rsid w:val="5F9C28D0"/>
    <w:rsid w:val="5FB11614"/>
    <w:rsid w:val="5FB24874"/>
    <w:rsid w:val="6036542A"/>
    <w:rsid w:val="61A67193"/>
    <w:rsid w:val="65D7006F"/>
    <w:rsid w:val="69AC3693"/>
    <w:rsid w:val="69B84705"/>
    <w:rsid w:val="6B153364"/>
    <w:rsid w:val="6EF95498"/>
    <w:rsid w:val="70786E9B"/>
    <w:rsid w:val="70D737A0"/>
    <w:rsid w:val="714D776D"/>
    <w:rsid w:val="71AD37FA"/>
    <w:rsid w:val="774C526B"/>
    <w:rsid w:val="77F95630"/>
    <w:rsid w:val="79F2673E"/>
    <w:rsid w:val="7D99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D23F26"/>
  <w15:docId w15:val="{5ADB4EDB-BE4E-49E8-A636-AC6EBFA4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pPr>
      <w:widowControl/>
      <w:spacing w:after="160" w:line="240" w:lineRule="exact"/>
      <w:jc w:val="left"/>
    </w:pPr>
    <w:rPr>
      <w:rFonts w:ascii="Verdana" w:eastAsia="仿宋_GB2312" w:hAnsi="Verdana"/>
      <w:kern w:val="0"/>
      <w:sz w:val="24"/>
      <w:szCs w:val="20"/>
      <w:lang w:eastAsia="en-US"/>
    </w:rPr>
  </w:style>
  <w:style w:type="character" w:styleId="a6">
    <w:name w:val="page number"/>
    <w:basedOn w:val="a0"/>
    <w:qFormat/>
  </w:style>
  <w:style w:type="character" w:styleId="a7">
    <w:name w:val="Hyperlink"/>
    <w:qFormat/>
    <w:rPr>
      <w:color w:val="0000FF"/>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 w:type="table" w:styleId="a8">
    <w:name w:val="Table Grid"/>
    <w:basedOn w:val="a1"/>
    <w:uiPriority w:val="59"/>
    <w:rsid w:val="0044089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4475CA"/>
    <w:pPr>
      <w:ind w:firstLineChars="200" w:firstLine="420"/>
    </w:pPr>
  </w:style>
  <w:style w:type="character" w:styleId="aa">
    <w:name w:val="annotation reference"/>
    <w:basedOn w:val="a0"/>
    <w:uiPriority w:val="99"/>
    <w:semiHidden/>
    <w:unhideWhenUsed/>
    <w:rsid w:val="00ED182B"/>
    <w:rPr>
      <w:sz w:val="21"/>
      <w:szCs w:val="21"/>
    </w:rPr>
  </w:style>
  <w:style w:type="paragraph" w:styleId="ab">
    <w:name w:val="annotation text"/>
    <w:basedOn w:val="a"/>
    <w:link w:val="Char3"/>
    <w:uiPriority w:val="99"/>
    <w:semiHidden/>
    <w:unhideWhenUsed/>
    <w:rsid w:val="00ED182B"/>
    <w:pPr>
      <w:jc w:val="left"/>
    </w:pPr>
  </w:style>
  <w:style w:type="character" w:customStyle="1" w:styleId="Char3">
    <w:name w:val="批注文字 Char"/>
    <w:basedOn w:val="a0"/>
    <w:link w:val="ab"/>
    <w:uiPriority w:val="99"/>
    <w:semiHidden/>
    <w:rsid w:val="00ED182B"/>
    <w:rPr>
      <w:rFonts w:asciiTheme="minorHAnsi" w:eastAsiaTheme="minorEastAsia" w:hAnsiTheme="minorHAnsi" w:cstheme="minorBidi"/>
      <w:kern w:val="2"/>
      <w:sz w:val="21"/>
      <w:szCs w:val="22"/>
    </w:rPr>
  </w:style>
  <w:style w:type="paragraph" w:styleId="ac">
    <w:name w:val="annotation subject"/>
    <w:basedOn w:val="ab"/>
    <w:next w:val="ab"/>
    <w:link w:val="Char4"/>
    <w:uiPriority w:val="99"/>
    <w:semiHidden/>
    <w:unhideWhenUsed/>
    <w:rsid w:val="00ED182B"/>
    <w:rPr>
      <w:b/>
      <w:bCs/>
    </w:rPr>
  </w:style>
  <w:style w:type="character" w:customStyle="1" w:styleId="Char4">
    <w:name w:val="批注主题 Char"/>
    <w:basedOn w:val="Char3"/>
    <w:link w:val="ac"/>
    <w:uiPriority w:val="99"/>
    <w:semiHidden/>
    <w:rsid w:val="00ED182B"/>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4</Pages>
  <Words>249</Words>
  <Characters>1425</Characters>
  <Application>Microsoft Office Word</Application>
  <DocSecurity>0</DocSecurity>
  <Lines>11</Lines>
  <Paragraphs>3</Paragraphs>
  <ScaleCrop>false</ScaleCrop>
  <Company>china</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王锋</dc:creator>
  <cp:lastModifiedBy>孙文祥</cp:lastModifiedBy>
  <cp:revision>64</cp:revision>
  <cp:lastPrinted>2021-03-31T07:07:00Z</cp:lastPrinted>
  <dcterms:created xsi:type="dcterms:W3CDTF">2019-05-20T07:00:00Z</dcterms:created>
  <dcterms:modified xsi:type="dcterms:W3CDTF">2021-09-24T06:34:00Z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