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792" w:rsidRPr="00D65C07" w:rsidRDefault="009E7792">
      <w:pPr>
        <w:spacing w:line="480" w:lineRule="auto"/>
        <w:ind w:right="28"/>
        <w:rPr>
          <w:rFonts w:ascii="仿宋_GB2312" w:eastAsia="仿宋_GB2312" w:hAnsi="方正小标宋_GBK"/>
          <w:sz w:val="32"/>
          <w:szCs w:val="32"/>
        </w:rPr>
      </w:pPr>
    </w:p>
    <w:p w:rsidR="009E7792" w:rsidRDefault="009E7792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:rsidR="009E7792" w:rsidRDefault="009E7792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:rsidR="009E7792" w:rsidRPr="002F46C4" w:rsidRDefault="00027036" w:rsidP="00D65C07">
      <w:pPr>
        <w:spacing w:line="480" w:lineRule="auto"/>
        <w:ind w:right="28"/>
        <w:jc w:val="center"/>
        <w:rPr>
          <w:rFonts w:ascii="黑体" w:eastAsia="黑体" w:hAnsi="黑体"/>
          <w:sz w:val="44"/>
          <w:szCs w:val="44"/>
        </w:rPr>
      </w:pPr>
      <w:r w:rsidRPr="002F46C4">
        <w:rPr>
          <w:rFonts w:ascii="黑体" w:eastAsia="黑体" w:hAnsi="黑体" w:hint="eastAsia"/>
          <w:kern w:val="0"/>
          <w:sz w:val="44"/>
          <w:szCs w:val="44"/>
        </w:rPr>
        <w:t>潍坊学院</w:t>
      </w:r>
      <w:r w:rsidR="00D51535" w:rsidRPr="002F46C4">
        <w:rPr>
          <w:rFonts w:ascii="黑体" w:eastAsia="黑体" w:hAnsi="黑体" w:hint="eastAsia"/>
          <w:kern w:val="0"/>
          <w:sz w:val="44"/>
          <w:szCs w:val="44"/>
        </w:rPr>
        <w:t>在线课程</w:t>
      </w:r>
      <w:r w:rsidRPr="002F46C4">
        <w:rPr>
          <w:rFonts w:ascii="黑体" w:eastAsia="黑体" w:hAnsi="黑体" w:hint="eastAsia"/>
          <w:kern w:val="0"/>
          <w:sz w:val="44"/>
          <w:szCs w:val="44"/>
        </w:rPr>
        <w:t>结项报告</w:t>
      </w:r>
    </w:p>
    <w:p w:rsidR="009E7792" w:rsidRPr="002F46C4" w:rsidRDefault="00D51535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  <w:r w:rsidRPr="002F46C4">
        <w:rPr>
          <w:rFonts w:ascii="黑体" w:eastAsia="黑体" w:hAnsi="黑体" w:hint="eastAsia"/>
          <w:kern w:val="0"/>
          <w:sz w:val="44"/>
          <w:szCs w:val="44"/>
        </w:rPr>
        <w:t>（</w:t>
      </w:r>
      <w:r w:rsidR="00965CA4">
        <w:rPr>
          <w:rFonts w:ascii="黑体" w:eastAsia="黑体" w:hAnsi="黑体" w:hint="eastAsia"/>
          <w:kern w:val="0"/>
          <w:sz w:val="44"/>
          <w:szCs w:val="44"/>
        </w:rPr>
        <w:t>201</w:t>
      </w:r>
      <w:r w:rsidR="00965CA4">
        <w:rPr>
          <w:rFonts w:ascii="黑体" w:eastAsia="黑体" w:hAnsi="黑体"/>
          <w:kern w:val="0"/>
          <w:sz w:val="44"/>
          <w:szCs w:val="44"/>
        </w:rPr>
        <w:t>9</w:t>
      </w:r>
      <w:r w:rsidRPr="002F46C4">
        <w:rPr>
          <w:rFonts w:ascii="黑体" w:eastAsia="黑体" w:hAnsi="黑体" w:hint="eastAsia"/>
          <w:kern w:val="0"/>
          <w:sz w:val="44"/>
          <w:szCs w:val="44"/>
        </w:rPr>
        <w:t>年）</w:t>
      </w:r>
    </w:p>
    <w:p w:rsidR="009E7792" w:rsidRDefault="009E779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9E7792" w:rsidRDefault="009E779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9E7792" w:rsidRDefault="009E779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9E7792" w:rsidRDefault="009E779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:rsidR="009E7792" w:rsidRDefault="00D51535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:rsidR="009E7792" w:rsidRDefault="00D51535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</w:p>
    <w:p w:rsidR="009E7792" w:rsidRDefault="00D51535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:rsidR="009E7792" w:rsidRDefault="00D51535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主要开课平台：</w:t>
      </w:r>
    </w:p>
    <w:p w:rsidR="009E7792" w:rsidRDefault="00D51535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:rsidR="009E7792" w:rsidRDefault="009E779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9E7792" w:rsidRDefault="009E779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C45C4" w:rsidRDefault="00FC45C4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C45C4" w:rsidRDefault="00FC45C4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C45C4" w:rsidRDefault="00FC45C4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9E7792" w:rsidRDefault="00027036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/>
          <w:sz w:val="28"/>
        </w:rPr>
        <w:t>潍坊学院</w:t>
      </w:r>
    </w:p>
    <w:p w:rsidR="009E7792" w:rsidRDefault="00D51535" w:rsidP="00FC45C4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/>
          <w:sz w:val="28"/>
        </w:rPr>
        <w:t>二</w:t>
      </w:r>
      <w:r>
        <w:rPr>
          <w:rFonts w:ascii="黑体" w:eastAsia="黑体" w:hAnsi="黑体"/>
          <w:sz w:val="30"/>
        </w:rPr>
        <w:t>○一</w:t>
      </w:r>
      <w:r w:rsidR="00965CA4">
        <w:rPr>
          <w:rFonts w:ascii="黑体" w:eastAsia="黑体" w:hAnsi="黑体" w:hint="eastAsia"/>
          <w:sz w:val="30"/>
        </w:rPr>
        <w:t>九</w:t>
      </w:r>
      <w:r>
        <w:rPr>
          <w:rFonts w:ascii="黑体" w:eastAsia="黑体" w:hAnsi="黑体"/>
          <w:sz w:val="28"/>
        </w:rPr>
        <w:t>年</w:t>
      </w:r>
      <w:r w:rsidR="00965CA4">
        <w:rPr>
          <w:rFonts w:ascii="黑体" w:eastAsia="黑体" w:hAnsi="黑体" w:hint="eastAsia"/>
          <w:sz w:val="28"/>
        </w:rPr>
        <w:t>九</w:t>
      </w:r>
      <w:r>
        <w:rPr>
          <w:rFonts w:ascii="黑体" w:eastAsia="黑体" w:hAnsi="黑体"/>
          <w:sz w:val="28"/>
        </w:rPr>
        <w:t>月</w:t>
      </w:r>
      <w:r>
        <w:rPr>
          <w:rFonts w:ascii="黑体" w:eastAsia="黑体" w:hAnsi="黑体"/>
          <w:sz w:val="28"/>
        </w:rPr>
        <w:br w:type="page"/>
      </w:r>
    </w:p>
    <w:p w:rsidR="00E859F0" w:rsidRPr="00621AE3" w:rsidRDefault="00E859F0" w:rsidP="00621AE3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9E7792" w:rsidRPr="00621AE3" w:rsidRDefault="00D51535" w:rsidP="00621AE3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21AE3">
        <w:rPr>
          <w:rFonts w:asciiTheme="majorEastAsia" w:eastAsiaTheme="majorEastAsia" w:hAnsiTheme="majorEastAsia" w:hint="eastAsia"/>
          <w:sz w:val="24"/>
          <w:szCs w:val="24"/>
        </w:rPr>
        <w:t>一、课程基本情况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3543"/>
        <w:gridCol w:w="1276"/>
        <w:gridCol w:w="2268"/>
      </w:tblGrid>
      <w:tr w:rsidR="009E7792" w:rsidRPr="00621AE3" w:rsidTr="00621AE3">
        <w:trPr>
          <w:trHeight w:val="624"/>
        </w:trPr>
        <w:tc>
          <w:tcPr>
            <w:tcW w:w="2127" w:type="dxa"/>
            <w:vAlign w:val="center"/>
          </w:tcPr>
          <w:p w:rsidR="009E7792" w:rsidRPr="00621AE3" w:rsidRDefault="00D51535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21AE3">
              <w:rPr>
                <w:rFonts w:asciiTheme="majorEastAsia" w:eastAsiaTheme="majorEastAsia" w:hAnsiTheme="majorEastAsia" w:hint="eastAsia"/>
                <w:sz w:val="24"/>
                <w:szCs w:val="24"/>
              </w:rPr>
              <w:t>课程名称</w:t>
            </w:r>
          </w:p>
        </w:tc>
        <w:tc>
          <w:tcPr>
            <w:tcW w:w="3543" w:type="dxa"/>
            <w:tcBorders>
              <w:right w:val="single" w:sz="4" w:space="0" w:color="000000"/>
            </w:tcBorders>
            <w:vAlign w:val="center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:rsidR="009E7792" w:rsidRPr="00621AE3" w:rsidRDefault="00027036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21AE3">
              <w:rPr>
                <w:rFonts w:asciiTheme="majorEastAsia" w:eastAsiaTheme="majorEastAsia" w:hAnsiTheme="majorEastAsia"/>
                <w:sz w:val="24"/>
                <w:szCs w:val="24"/>
              </w:rPr>
              <w:t>项目编号</w:t>
            </w:r>
          </w:p>
        </w:tc>
        <w:tc>
          <w:tcPr>
            <w:tcW w:w="2268" w:type="dxa"/>
            <w:vAlign w:val="center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E7792" w:rsidRPr="00621AE3" w:rsidTr="00621AE3">
        <w:trPr>
          <w:trHeight w:val="624"/>
        </w:trPr>
        <w:tc>
          <w:tcPr>
            <w:tcW w:w="2127" w:type="dxa"/>
            <w:vAlign w:val="center"/>
          </w:tcPr>
          <w:p w:rsidR="009E7792" w:rsidRPr="00621AE3" w:rsidRDefault="00D51535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21AE3">
              <w:rPr>
                <w:rFonts w:asciiTheme="majorEastAsia" w:eastAsiaTheme="majorEastAsia" w:hAnsiTheme="majorEastAsia" w:hint="eastAsia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  <w:gridSpan w:val="3"/>
            <w:vAlign w:val="center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E7792" w:rsidRPr="00621AE3" w:rsidTr="00621AE3">
        <w:trPr>
          <w:trHeight w:val="624"/>
        </w:trPr>
        <w:tc>
          <w:tcPr>
            <w:tcW w:w="2127" w:type="dxa"/>
            <w:vAlign w:val="center"/>
          </w:tcPr>
          <w:p w:rsidR="009E7792" w:rsidRPr="00621AE3" w:rsidRDefault="00D51535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21AE3">
              <w:rPr>
                <w:rFonts w:asciiTheme="majorEastAsia" w:eastAsiaTheme="majorEastAsia" w:hAnsiTheme="majorEastAsia" w:hint="eastAsia"/>
                <w:sz w:val="24"/>
                <w:szCs w:val="24"/>
              </w:rPr>
              <w:t>负责人所在单位</w:t>
            </w:r>
          </w:p>
        </w:tc>
        <w:tc>
          <w:tcPr>
            <w:tcW w:w="7087" w:type="dxa"/>
            <w:gridSpan w:val="3"/>
            <w:vAlign w:val="center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E7792" w:rsidRPr="00621AE3" w:rsidTr="00621AE3">
        <w:trPr>
          <w:trHeight w:val="624"/>
        </w:trPr>
        <w:tc>
          <w:tcPr>
            <w:tcW w:w="2127" w:type="dxa"/>
            <w:vAlign w:val="center"/>
          </w:tcPr>
          <w:p w:rsidR="009E7792" w:rsidRPr="00621AE3" w:rsidRDefault="00D51535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21AE3">
              <w:rPr>
                <w:rFonts w:asciiTheme="majorEastAsia" w:eastAsiaTheme="majorEastAsia" w:hAnsiTheme="majorEastAsia" w:hint="eastAsia"/>
                <w:sz w:val="24"/>
                <w:szCs w:val="24"/>
              </w:rPr>
              <w:t>课程</w:t>
            </w:r>
            <w:r w:rsidR="00027036" w:rsidRPr="00621AE3">
              <w:rPr>
                <w:rFonts w:asciiTheme="majorEastAsia" w:eastAsiaTheme="majorEastAsia" w:hAnsiTheme="majorEastAsia" w:hint="eastAsia"/>
                <w:sz w:val="24"/>
                <w:szCs w:val="24"/>
              </w:rPr>
              <w:t>类型</w:t>
            </w:r>
          </w:p>
        </w:tc>
        <w:tc>
          <w:tcPr>
            <w:tcW w:w="7087" w:type="dxa"/>
            <w:gridSpan w:val="3"/>
            <w:vAlign w:val="center"/>
          </w:tcPr>
          <w:p w:rsidR="009E7792" w:rsidRPr="00621AE3" w:rsidRDefault="00027036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21AE3">
              <w:rPr>
                <w:rFonts w:asciiTheme="majorEastAsia" w:eastAsiaTheme="majorEastAsia" w:hAnsiTheme="majorEastAsia" w:hint="eastAsia"/>
                <w:sz w:val="24"/>
                <w:szCs w:val="24"/>
              </w:rPr>
              <w:t>○大学生文化素质教育课 ○公共基础课 ○专业课 ○其他</w:t>
            </w:r>
          </w:p>
        </w:tc>
      </w:tr>
      <w:tr w:rsidR="009E7792" w:rsidRPr="00621AE3" w:rsidTr="00621AE3">
        <w:trPr>
          <w:trHeight w:val="624"/>
        </w:trPr>
        <w:tc>
          <w:tcPr>
            <w:tcW w:w="2127" w:type="dxa"/>
            <w:vAlign w:val="center"/>
          </w:tcPr>
          <w:p w:rsidR="009E7792" w:rsidRPr="00621AE3" w:rsidRDefault="00BC27EB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21AE3">
              <w:rPr>
                <w:rFonts w:asciiTheme="majorEastAsia" w:eastAsiaTheme="majorEastAsia" w:hAnsiTheme="majorEastAsia" w:hint="eastAsia"/>
                <w:sz w:val="24"/>
                <w:szCs w:val="24"/>
              </w:rPr>
              <w:t>主要</w:t>
            </w:r>
            <w:r w:rsidR="00D51535" w:rsidRPr="00621AE3">
              <w:rPr>
                <w:rFonts w:asciiTheme="majorEastAsia" w:eastAsiaTheme="majorEastAsia" w:hAnsiTheme="majorEastAsia" w:hint="eastAsia"/>
                <w:sz w:val="24"/>
                <w:szCs w:val="24"/>
              </w:rPr>
              <w:t>开课平台</w:t>
            </w:r>
          </w:p>
        </w:tc>
        <w:tc>
          <w:tcPr>
            <w:tcW w:w="7087" w:type="dxa"/>
            <w:gridSpan w:val="3"/>
            <w:vAlign w:val="center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E7792" w:rsidRPr="00621AE3" w:rsidTr="00621AE3">
        <w:trPr>
          <w:trHeight w:val="624"/>
        </w:trPr>
        <w:tc>
          <w:tcPr>
            <w:tcW w:w="2127" w:type="dxa"/>
            <w:vAlign w:val="center"/>
          </w:tcPr>
          <w:p w:rsidR="009E7792" w:rsidRPr="00621AE3" w:rsidRDefault="00D51535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21AE3">
              <w:rPr>
                <w:rFonts w:asciiTheme="majorEastAsia" w:eastAsiaTheme="majorEastAsia" w:hAnsiTheme="majorEastAsia" w:hint="eastAsia"/>
                <w:sz w:val="24"/>
                <w:szCs w:val="24"/>
              </w:rPr>
              <w:t>平台首页网址</w:t>
            </w:r>
            <w:r w:rsidR="00CE2D4F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  <w:tc>
          <w:tcPr>
            <w:tcW w:w="7087" w:type="dxa"/>
            <w:gridSpan w:val="3"/>
            <w:vAlign w:val="center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E7792" w:rsidRPr="00621AE3" w:rsidTr="00621AE3">
        <w:trPr>
          <w:trHeight w:val="624"/>
        </w:trPr>
        <w:tc>
          <w:tcPr>
            <w:tcW w:w="2127" w:type="dxa"/>
            <w:vAlign w:val="center"/>
          </w:tcPr>
          <w:p w:rsidR="009E7792" w:rsidRPr="00621AE3" w:rsidRDefault="00CE2D4F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21AE3">
              <w:rPr>
                <w:rFonts w:asciiTheme="majorEastAsia" w:eastAsiaTheme="majorEastAsia" w:hAnsiTheme="majorEastAsia" w:hint="eastAsia"/>
                <w:sz w:val="24"/>
                <w:szCs w:val="24"/>
              </w:rPr>
              <w:t>平台首页网址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2</w:t>
            </w:r>
          </w:p>
        </w:tc>
        <w:tc>
          <w:tcPr>
            <w:tcW w:w="7087" w:type="dxa"/>
            <w:gridSpan w:val="3"/>
            <w:vAlign w:val="center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9E7792" w:rsidRDefault="009E7792">
      <w:pPr>
        <w:pStyle w:val="1"/>
        <w:ind w:left="432" w:firstLineChars="0" w:firstLine="0"/>
        <w:rPr>
          <w:sz w:val="24"/>
          <w:szCs w:val="24"/>
        </w:rPr>
      </w:pPr>
    </w:p>
    <w:p w:rsidR="009E7792" w:rsidRPr="00621AE3" w:rsidRDefault="00D51535" w:rsidP="00621AE3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21AE3">
        <w:rPr>
          <w:rFonts w:asciiTheme="majorEastAsia" w:eastAsiaTheme="majorEastAsia" w:hAnsiTheme="majorEastAsia" w:hint="eastAsia"/>
          <w:sz w:val="24"/>
          <w:szCs w:val="24"/>
        </w:rPr>
        <w:t>二、课程团队情况</w:t>
      </w:r>
      <w:r w:rsidR="00027036" w:rsidRPr="00621AE3">
        <w:rPr>
          <w:rFonts w:asciiTheme="majorEastAsia" w:eastAsiaTheme="majorEastAsia" w:hAnsiTheme="majorEastAsia" w:hint="eastAsia"/>
          <w:sz w:val="24"/>
          <w:szCs w:val="24"/>
        </w:rPr>
        <w:t>（与立项书一致）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1418"/>
        <w:gridCol w:w="709"/>
        <w:gridCol w:w="1275"/>
        <w:gridCol w:w="1418"/>
        <w:gridCol w:w="1276"/>
        <w:gridCol w:w="1417"/>
      </w:tblGrid>
      <w:tr w:rsidR="009E7792" w:rsidRPr="00621AE3" w:rsidTr="00CE2D4F">
        <w:trPr>
          <w:trHeight w:val="546"/>
        </w:trPr>
        <w:tc>
          <w:tcPr>
            <w:tcW w:w="9214" w:type="dxa"/>
            <w:gridSpan w:val="8"/>
          </w:tcPr>
          <w:p w:rsidR="009E7792" w:rsidRPr="00621AE3" w:rsidRDefault="00D51535" w:rsidP="00CE2D4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21AE3">
              <w:rPr>
                <w:rFonts w:asciiTheme="majorEastAsia" w:eastAsiaTheme="majorEastAsia" w:hAnsiTheme="majorEastAsia" w:hint="eastAsia"/>
                <w:sz w:val="24"/>
                <w:szCs w:val="24"/>
              </w:rPr>
              <w:t>课程团队主要成员（含负责人）</w:t>
            </w:r>
          </w:p>
        </w:tc>
      </w:tr>
      <w:tr w:rsidR="009E7792" w:rsidRPr="00621AE3" w:rsidTr="00CE2D4F">
        <w:trPr>
          <w:trHeight w:val="546"/>
        </w:trPr>
        <w:tc>
          <w:tcPr>
            <w:tcW w:w="709" w:type="dxa"/>
          </w:tcPr>
          <w:p w:rsidR="009E7792" w:rsidRPr="00621AE3" w:rsidRDefault="00D51535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21AE3">
              <w:rPr>
                <w:rFonts w:asciiTheme="majorEastAsia" w:eastAsiaTheme="majorEastAsia" w:hAnsiTheme="majorEastAsia" w:hint="eastAsia"/>
                <w:sz w:val="24"/>
                <w:szCs w:val="24"/>
              </w:rPr>
              <w:t>序号</w:t>
            </w:r>
          </w:p>
        </w:tc>
        <w:tc>
          <w:tcPr>
            <w:tcW w:w="992" w:type="dxa"/>
          </w:tcPr>
          <w:p w:rsidR="009E7792" w:rsidRPr="00621AE3" w:rsidRDefault="00D51535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21AE3">
              <w:rPr>
                <w:rFonts w:asciiTheme="majorEastAsia" w:eastAsiaTheme="majorEastAsia" w:hAnsiTheme="majorEastAsia" w:hint="eastAsia"/>
                <w:sz w:val="24"/>
                <w:szCs w:val="24"/>
              </w:rPr>
              <w:t>姓名</w:t>
            </w:r>
          </w:p>
        </w:tc>
        <w:tc>
          <w:tcPr>
            <w:tcW w:w="1418" w:type="dxa"/>
          </w:tcPr>
          <w:p w:rsidR="009E7792" w:rsidRPr="00621AE3" w:rsidRDefault="00D51535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21AE3">
              <w:rPr>
                <w:rFonts w:asciiTheme="majorEastAsia" w:eastAsiaTheme="majorEastAsia" w:hAnsiTheme="majorEastAsia" w:hint="eastAsia"/>
                <w:sz w:val="24"/>
                <w:szCs w:val="24"/>
              </w:rPr>
              <w:t>单位</w:t>
            </w:r>
          </w:p>
        </w:tc>
        <w:tc>
          <w:tcPr>
            <w:tcW w:w="709" w:type="dxa"/>
          </w:tcPr>
          <w:p w:rsidR="009E7792" w:rsidRPr="00621AE3" w:rsidRDefault="00D51535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21AE3">
              <w:rPr>
                <w:rFonts w:asciiTheme="majorEastAsia" w:eastAsiaTheme="majorEastAsia" w:hAnsiTheme="majorEastAsia" w:hint="eastAsia"/>
                <w:sz w:val="24"/>
                <w:szCs w:val="24"/>
              </w:rPr>
              <w:t>职称</w:t>
            </w:r>
          </w:p>
        </w:tc>
        <w:tc>
          <w:tcPr>
            <w:tcW w:w="1275" w:type="dxa"/>
          </w:tcPr>
          <w:p w:rsidR="009E7792" w:rsidRPr="00621AE3" w:rsidRDefault="00D51535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21AE3">
              <w:rPr>
                <w:rFonts w:asciiTheme="majorEastAsia" w:eastAsiaTheme="majorEastAsia" w:hAnsiTheme="majorEastAsia" w:hint="eastAsia"/>
                <w:sz w:val="24"/>
                <w:szCs w:val="24"/>
              </w:rPr>
              <w:t>手机号码</w:t>
            </w:r>
          </w:p>
        </w:tc>
        <w:tc>
          <w:tcPr>
            <w:tcW w:w="1418" w:type="dxa"/>
          </w:tcPr>
          <w:p w:rsidR="009E7792" w:rsidRPr="00621AE3" w:rsidRDefault="00D51535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21AE3">
              <w:rPr>
                <w:rFonts w:asciiTheme="majorEastAsia" w:eastAsiaTheme="majorEastAsia" w:hAnsiTheme="majorEastAsia" w:hint="eastAsia"/>
                <w:sz w:val="24"/>
                <w:szCs w:val="24"/>
              </w:rPr>
              <w:t>电子邮箱</w:t>
            </w:r>
          </w:p>
        </w:tc>
        <w:tc>
          <w:tcPr>
            <w:tcW w:w="1276" w:type="dxa"/>
          </w:tcPr>
          <w:p w:rsidR="009E7792" w:rsidRPr="00621AE3" w:rsidRDefault="00D51535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21AE3">
              <w:rPr>
                <w:rFonts w:asciiTheme="majorEastAsia" w:eastAsiaTheme="majorEastAsia" w:hAnsiTheme="majorEastAsia" w:hint="eastAsia"/>
                <w:sz w:val="24"/>
                <w:szCs w:val="24"/>
              </w:rPr>
              <w:t>承担任务</w:t>
            </w:r>
          </w:p>
        </w:tc>
        <w:tc>
          <w:tcPr>
            <w:tcW w:w="1417" w:type="dxa"/>
          </w:tcPr>
          <w:p w:rsidR="009E7792" w:rsidRPr="00621AE3" w:rsidRDefault="00D51535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21AE3">
              <w:rPr>
                <w:rFonts w:asciiTheme="majorEastAsia" w:eastAsiaTheme="majorEastAsia" w:hAnsiTheme="majorEastAsia" w:hint="eastAsia"/>
                <w:sz w:val="24"/>
                <w:szCs w:val="24"/>
              </w:rPr>
              <w:t>平台用户名</w:t>
            </w:r>
          </w:p>
        </w:tc>
      </w:tr>
      <w:tr w:rsidR="009E7792" w:rsidRPr="00621AE3" w:rsidTr="00CE2D4F">
        <w:trPr>
          <w:trHeight w:val="546"/>
        </w:trPr>
        <w:tc>
          <w:tcPr>
            <w:tcW w:w="709" w:type="dxa"/>
          </w:tcPr>
          <w:p w:rsidR="009E7792" w:rsidRPr="00621AE3" w:rsidRDefault="00D51535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21AE3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E7792" w:rsidRPr="00621AE3" w:rsidTr="00CE2D4F">
        <w:trPr>
          <w:trHeight w:val="546"/>
        </w:trPr>
        <w:tc>
          <w:tcPr>
            <w:tcW w:w="709" w:type="dxa"/>
          </w:tcPr>
          <w:p w:rsidR="009E7792" w:rsidRPr="00621AE3" w:rsidRDefault="00D51535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21AE3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E7792" w:rsidRPr="00621AE3" w:rsidTr="00CE2D4F">
        <w:trPr>
          <w:trHeight w:val="546"/>
        </w:trPr>
        <w:tc>
          <w:tcPr>
            <w:tcW w:w="709" w:type="dxa"/>
          </w:tcPr>
          <w:p w:rsidR="009E7792" w:rsidRPr="00621AE3" w:rsidRDefault="00D51535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21AE3"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E7792" w:rsidRPr="00621AE3" w:rsidTr="00CE2D4F">
        <w:trPr>
          <w:trHeight w:val="546"/>
        </w:trPr>
        <w:tc>
          <w:tcPr>
            <w:tcW w:w="709" w:type="dxa"/>
          </w:tcPr>
          <w:p w:rsidR="009E7792" w:rsidRPr="00621AE3" w:rsidRDefault="00D51535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21AE3">
              <w:rPr>
                <w:rFonts w:asciiTheme="majorEastAsia" w:eastAsiaTheme="majorEastAsia" w:hAnsiTheme="majorEastAsia" w:hint="eastAsia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E7792" w:rsidRPr="00621AE3" w:rsidTr="00CE2D4F">
        <w:trPr>
          <w:trHeight w:val="546"/>
        </w:trPr>
        <w:tc>
          <w:tcPr>
            <w:tcW w:w="709" w:type="dxa"/>
          </w:tcPr>
          <w:p w:rsidR="009E7792" w:rsidRPr="00621AE3" w:rsidRDefault="00D51535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21AE3">
              <w:rPr>
                <w:rFonts w:asciiTheme="majorEastAsia" w:eastAsiaTheme="majorEastAsia" w:hAnsiTheme="majorEastAsia"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9E7792" w:rsidRPr="00621AE3" w:rsidRDefault="009E7792" w:rsidP="00621AE3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9E7792" w:rsidRDefault="009E7792">
      <w:pPr>
        <w:rPr>
          <w:sz w:val="24"/>
          <w:szCs w:val="24"/>
        </w:rPr>
      </w:pP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9E7792">
        <w:trPr>
          <w:trHeight w:val="90"/>
        </w:trPr>
        <w:tc>
          <w:tcPr>
            <w:tcW w:w="9214" w:type="dxa"/>
          </w:tcPr>
          <w:p w:rsidR="009E7792" w:rsidRDefault="00D51535">
            <w:pPr>
              <w:rPr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课程负责人教学情况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（不超过</w:t>
            </w:r>
            <w:r>
              <w:rPr>
                <w:rFonts w:ascii="仿宋_GB2312" w:eastAsia="仿宋_GB2312" w:hAnsi="仿宋"/>
                <w:sz w:val="24"/>
                <w:szCs w:val="24"/>
              </w:rPr>
              <w:t>500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字）</w:t>
            </w:r>
          </w:p>
        </w:tc>
      </w:tr>
      <w:tr w:rsidR="009E7792" w:rsidTr="00027036">
        <w:trPr>
          <w:trHeight w:val="3611"/>
        </w:trPr>
        <w:tc>
          <w:tcPr>
            <w:tcW w:w="9214" w:type="dxa"/>
          </w:tcPr>
          <w:p w:rsidR="009E7792" w:rsidRDefault="00D51535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（承担学校教学任务、开展教学研究、获得教学奖励</w:t>
            </w:r>
            <w:r w:rsidR="00FA0C94">
              <w:rPr>
                <w:rFonts w:ascii="仿宋_GB2312" w:eastAsia="仿宋_GB2312" w:hAnsi="仿宋" w:hint="eastAsia"/>
                <w:sz w:val="24"/>
                <w:szCs w:val="24"/>
              </w:rPr>
              <w:t>发表论文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方面的情况）</w:t>
            </w:r>
          </w:p>
          <w:p w:rsidR="009E7792" w:rsidRDefault="009E779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Default="009E779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Default="009E779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Default="009E779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Pr="00FA0C94" w:rsidRDefault="009E779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Default="009E779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Default="009E779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Default="009E779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E7792" w:rsidRDefault="009E7792">
            <w:pPr>
              <w:ind w:firstLineChars="50" w:firstLine="120"/>
              <w:rPr>
                <w:sz w:val="24"/>
                <w:szCs w:val="24"/>
              </w:rPr>
            </w:pPr>
          </w:p>
        </w:tc>
      </w:tr>
    </w:tbl>
    <w:p w:rsidR="00FA0C94" w:rsidRDefault="00FA0C94" w:rsidP="00027036">
      <w:pPr>
        <w:jc w:val="center"/>
        <w:rPr>
          <w:sz w:val="44"/>
          <w:szCs w:val="24"/>
        </w:rPr>
      </w:pPr>
    </w:p>
    <w:p w:rsidR="009E7792" w:rsidRPr="00027036" w:rsidRDefault="00027036" w:rsidP="00027036">
      <w:pPr>
        <w:jc w:val="center"/>
        <w:rPr>
          <w:sz w:val="44"/>
          <w:szCs w:val="24"/>
        </w:rPr>
      </w:pPr>
      <w:r w:rsidRPr="00027036">
        <w:rPr>
          <w:sz w:val="44"/>
          <w:szCs w:val="24"/>
        </w:rPr>
        <w:t>课程总结报告模版</w:t>
      </w:r>
    </w:p>
    <w:p w:rsidR="00027036" w:rsidRPr="00CE2D4F" w:rsidRDefault="00027036" w:rsidP="00027036">
      <w:pPr>
        <w:pStyle w:val="aa"/>
        <w:keepNext/>
        <w:keepLines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570" w:lineRule="exact"/>
        <w:ind w:firstLineChars="200" w:firstLine="562"/>
        <w:jc w:val="both"/>
        <w:outlineLvl w:val="1"/>
        <w:rPr>
          <w:rFonts w:asciiTheme="majorEastAsia" w:eastAsiaTheme="majorEastAsia" w:hAnsiTheme="majorEastAsia" w:cs="方正黑体简体"/>
          <w:b/>
          <w:kern w:val="2"/>
          <w:sz w:val="28"/>
          <w:szCs w:val="28"/>
        </w:rPr>
      </w:pPr>
      <w:r w:rsidRPr="00CE2D4F">
        <w:rPr>
          <w:rFonts w:asciiTheme="majorEastAsia" w:eastAsiaTheme="majorEastAsia" w:hAnsiTheme="majorEastAsia" w:cs="方正黑体简体" w:hint="eastAsia"/>
          <w:b/>
          <w:kern w:val="2"/>
          <w:sz w:val="28"/>
          <w:szCs w:val="28"/>
        </w:rPr>
        <w:t>1.</w:t>
      </w:r>
      <w:r w:rsidRPr="00CE2D4F">
        <w:rPr>
          <w:rFonts w:asciiTheme="majorEastAsia" w:eastAsiaTheme="majorEastAsia" w:hAnsiTheme="majorEastAsia" w:cs="方正黑体简体" w:hint="eastAsia"/>
          <w:b/>
          <w:kern w:val="2"/>
          <w:sz w:val="28"/>
          <w:szCs w:val="28"/>
          <w:lang w:val="zh-TW" w:eastAsia="zh-TW"/>
        </w:rPr>
        <w:t>课程信息及教学团队</w:t>
      </w:r>
    </w:p>
    <w:p w:rsidR="00027036" w:rsidRPr="00CE2D4F" w:rsidRDefault="00027036" w:rsidP="00CE2D4F">
      <w:pPr>
        <w:pStyle w:val="aa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276" w:lineRule="auto"/>
        <w:ind w:firstLineChars="200" w:firstLine="480"/>
        <w:jc w:val="both"/>
        <w:rPr>
          <w:rFonts w:ascii="楷体" w:eastAsia="楷体" w:hAnsi="楷体" w:cs="方正仿宋简体"/>
          <w:sz w:val="24"/>
          <w:szCs w:val="24"/>
        </w:rPr>
      </w:pPr>
      <w:r w:rsidRPr="00CE2D4F">
        <w:rPr>
          <w:rFonts w:ascii="楷体" w:eastAsia="楷体" w:hAnsi="楷体" w:cs="方正仿宋简体" w:hint="eastAsia"/>
          <w:sz w:val="24"/>
          <w:szCs w:val="24"/>
          <w:lang w:val="zh-TW" w:eastAsia="zh-TW"/>
        </w:rPr>
        <w:t>课程基本信息介绍：包括课程定位、课程性质等内容，如</w:t>
      </w:r>
      <w:r w:rsidRPr="00CE2D4F">
        <w:rPr>
          <w:rFonts w:ascii="楷体" w:eastAsia="楷体" w:hAnsi="楷体" w:cs="方正仿宋简体" w:hint="eastAsia"/>
          <w:sz w:val="24"/>
          <w:szCs w:val="24"/>
        </w:rPr>
        <w:t>**</w:t>
      </w:r>
      <w:r w:rsidRPr="00CE2D4F">
        <w:rPr>
          <w:rFonts w:ascii="楷体" w:eastAsia="楷体" w:hAnsi="楷体" w:cs="方正仿宋简体" w:hint="eastAsia"/>
          <w:sz w:val="24"/>
          <w:szCs w:val="24"/>
          <w:lang w:val="zh-TW" w:eastAsia="zh-TW"/>
        </w:rPr>
        <w:t>课程是面向**专业大二学生的专业必修课，</w:t>
      </w:r>
      <w:r w:rsidRPr="00CE2D4F">
        <w:rPr>
          <w:rFonts w:ascii="楷体" w:eastAsia="楷体" w:hAnsi="楷体" w:cs="方正仿宋简体" w:hint="eastAsia"/>
          <w:sz w:val="24"/>
          <w:szCs w:val="24"/>
        </w:rPr>
        <w:t>……</w:t>
      </w:r>
    </w:p>
    <w:p w:rsidR="00027036" w:rsidRPr="00CE2D4F" w:rsidRDefault="00027036" w:rsidP="00CE2D4F">
      <w:pPr>
        <w:pStyle w:val="aa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276" w:lineRule="auto"/>
        <w:ind w:firstLine="420"/>
        <w:jc w:val="both"/>
        <w:rPr>
          <w:rFonts w:ascii="楷体" w:eastAsia="楷体" w:hAnsi="楷体" w:cs="方正仿宋简体"/>
          <w:sz w:val="24"/>
          <w:szCs w:val="24"/>
          <w:lang w:val="zh-TW"/>
        </w:rPr>
      </w:pPr>
      <w:r w:rsidRPr="00CE2D4F">
        <w:rPr>
          <w:rFonts w:ascii="楷体" w:eastAsia="楷体" w:hAnsi="楷体" w:cs="方正仿宋简体" w:hint="eastAsia"/>
          <w:sz w:val="24"/>
          <w:szCs w:val="24"/>
          <w:lang w:val="zh-TW" w:eastAsia="zh-TW"/>
        </w:rPr>
        <w:t>教学团队介绍：包括人员组成、教学分工等基本信息，……</w:t>
      </w:r>
    </w:p>
    <w:p w:rsidR="00027036" w:rsidRPr="00CE2D4F" w:rsidRDefault="00027036" w:rsidP="00CE2D4F">
      <w:pPr>
        <w:pStyle w:val="aa"/>
        <w:keepNext/>
        <w:keepLines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570" w:lineRule="exact"/>
        <w:ind w:firstLineChars="200" w:firstLine="562"/>
        <w:jc w:val="both"/>
        <w:outlineLvl w:val="1"/>
        <w:rPr>
          <w:rFonts w:asciiTheme="majorEastAsia" w:eastAsiaTheme="majorEastAsia" w:hAnsiTheme="majorEastAsia" w:cs="方正黑体简体"/>
          <w:b/>
          <w:kern w:val="2"/>
          <w:sz w:val="28"/>
          <w:szCs w:val="28"/>
        </w:rPr>
      </w:pPr>
      <w:r w:rsidRPr="00CE2D4F">
        <w:rPr>
          <w:rFonts w:asciiTheme="majorEastAsia" w:eastAsiaTheme="majorEastAsia" w:hAnsiTheme="majorEastAsia" w:cs="方正黑体简体" w:hint="eastAsia"/>
          <w:b/>
          <w:kern w:val="2"/>
          <w:sz w:val="28"/>
          <w:szCs w:val="28"/>
        </w:rPr>
        <w:t>2.混合式课程教学目标</w:t>
      </w:r>
    </w:p>
    <w:p w:rsidR="00027036" w:rsidRPr="00CE2D4F" w:rsidRDefault="00027036" w:rsidP="00C44D30">
      <w:pPr>
        <w:pStyle w:val="aa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276" w:lineRule="auto"/>
        <w:ind w:firstLineChars="200" w:firstLine="480"/>
        <w:jc w:val="both"/>
        <w:rPr>
          <w:rFonts w:ascii="楷体" w:eastAsia="楷体" w:hAnsi="楷体" w:cs="方正仿宋简体"/>
          <w:sz w:val="24"/>
          <w:szCs w:val="24"/>
          <w:lang w:val="zh-TW" w:eastAsia="zh-TW"/>
        </w:rPr>
      </w:pPr>
      <w:r w:rsidRPr="00CE2D4F">
        <w:rPr>
          <w:rFonts w:ascii="楷体" w:eastAsia="楷体" w:hAnsi="楷体" w:cs="方正仿宋简体" w:hint="eastAsia"/>
          <w:sz w:val="24"/>
          <w:szCs w:val="24"/>
          <w:lang w:val="zh-TW" w:eastAsia="zh-TW"/>
        </w:rPr>
        <w:t>分析课程开展混合式教学的原因，包括课程当前存在的问题，混合教学解决当前问题的可行性，混合式教学与课程教学目标的关系，期待混合式教学能达到的教学效果</w:t>
      </w:r>
    </w:p>
    <w:p w:rsidR="00027036" w:rsidRPr="00CE2D4F" w:rsidRDefault="00027036" w:rsidP="00CE2D4F">
      <w:pPr>
        <w:pStyle w:val="aa"/>
        <w:keepNext/>
        <w:keepLines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570" w:lineRule="exact"/>
        <w:ind w:firstLineChars="200" w:firstLine="562"/>
        <w:jc w:val="both"/>
        <w:outlineLvl w:val="1"/>
        <w:rPr>
          <w:rFonts w:asciiTheme="majorEastAsia" w:eastAsiaTheme="majorEastAsia" w:hAnsiTheme="majorEastAsia" w:cs="方正黑体简体"/>
          <w:b/>
          <w:kern w:val="2"/>
          <w:sz w:val="28"/>
          <w:szCs w:val="28"/>
        </w:rPr>
      </w:pPr>
      <w:r w:rsidRPr="00CE2D4F">
        <w:rPr>
          <w:rFonts w:asciiTheme="majorEastAsia" w:eastAsiaTheme="majorEastAsia" w:hAnsiTheme="majorEastAsia" w:cs="方正黑体简体" w:hint="eastAsia"/>
          <w:b/>
          <w:kern w:val="2"/>
          <w:sz w:val="28"/>
          <w:szCs w:val="28"/>
        </w:rPr>
        <w:t>3.混合式课程教学改革的模式</w:t>
      </w:r>
    </w:p>
    <w:p w:rsidR="00027036" w:rsidRPr="00CE2D4F" w:rsidRDefault="00027036" w:rsidP="00CE2D4F">
      <w:pPr>
        <w:pStyle w:val="aa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276" w:lineRule="auto"/>
        <w:ind w:firstLineChars="200" w:firstLine="480"/>
        <w:jc w:val="both"/>
        <w:rPr>
          <w:rFonts w:ascii="楷体" w:eastAsia="楷体" w:hAnsi="楷体" w:cs="方正仿宋简体"/>
          <w:sz w:val="24"/>
          <w:szCs w:val="24"/>
          <w:lang w:val="zh-TW" w:eastAsia="zh-TW"/>
        </w:rPr>
      </w:pPr>
      <w:r w:rsidRPr="00CE2D4F">
        <w:rPr>
          <w:rFonts w:ascii="楷体" w:eastAsia="楷体" w:hAnsi="楷体" w:cs="方正仿宋简体" w:hint="eastAsia"/>
          <w:sz w:val="24"/>
          <w:szCs w:val="24"/>
          <w:lang w:val="zh-TW" w:eastAsia="zh-TW"/>
        </w:rPr>
        <w:t>课程开展混合式教学的思路，包括教学方式、学习方式、教学结构，教学组织形式及评价方式等的变革思路等。</w:t>
      </w:r>
    </w:p>
    <w:p w:rsidR="00027036" w:rsidRPr="00CE2D4F" w:rsidRDefault="00027036" w:rsidP="00CE2D4F">
      <w:pPr>
        <w:pStyle w:val="aa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276" w:lineRule="auto"/>
        <w:ind w:firstLineChars="200" w:firstLine="480"/>
        <w:jc w:val="both"/>
        <w:rPr>
          <w:rFonts w:ascii="楷体" w:eastAsia="楷体" w:hAnsi="楷体" w:cs="方正仿宋简体"/>
          <w:sz w:val="24"/>
          <w:szCs w:val="24"/>
          <w:lang w:val="zh-TW" w:eastAsia="zh-TW"/>
        </w:rPr>
      </w:pPr>
      <w:r w:rsidRPr="00CE2D4F">
        <w:rPr>
          <w:rFonts w:ascii="楷体" w:eastAsia="楷体" w:hAnsi="楷体" w:cs="方正仿宋简体" w:hint="eastAsia"/>
          <w:sz w:val="24"/>
          <w:szCs w:val="24"/>
          <w:lang w:val="zh-TW" w:eastAsia="zh-TW"/>
        </w:rPr>
        <w:t>混合式教学模式介绍，包括模式设计的理念，设计原则，课前、课中和课后，线上线下，教师和学生各自的教学行为等。</w:t>
      </w:r>
    </w:p>
    <w:p w:rsidR="00027036" w:rsidRPr="00CE2D4F" w:rsidRDefault="00027036" w:rsidP="00CE2D4F">
      <w:pPr>
        <w:pStyle w:val="aa"/>
        <w:keepNext/>
        <w:keepLines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570" w:lineRule="exact"/>
        <w:ind w:firstLineChars="200" w:firstLine="562"/>
        <w:jc w:val="both"/>
        <w:outlineLvl w:val="1"/>
        <w:rPr>
          <w:rFonts w:asciiTheme="majorEastAsia" w:eastAsiaTheme="majorEastAsia" w:hAnsiTheme="majorEastAsia" w:cs="方正黑体简体"/>
          <w:b/>
          <w:kern w:val="2"/>
          <w:sz w:val="28"/>
          <w:szCs w:val="28"/>
        </w:rPr>
      </w:pPr>
      <w:r w:rsidRPr="00CE2D4F">
        <w:rPr>
          <w:rFonts w:asciiTheme="majorEastAsia" w:eastAsiaTheme="majorEastAsia" w:hAnsiTheme="majorEastAsia" w:cs="方正黑体简体" w:hint="eastAsia"/>
          <w:b/>
          <w:kern w:val="2"/>
          <w:sz w:val="28"/>
          <w:szCs w:val="28"/>
        </w:rPr>
        <w:t>4.在线教学的设计与实施</w:t>
      </w:r>
    </w:p>
    <w:p w:rsidR="00027036" w:rsidRPr="00CE2D4F" w:rsidRDefault="00027036" w:rsidP="00CE2D4F">
      <w:pPr>
        <w:pStyle w:val="aa"/>
        <w:keepNext/>
        <w:keepLines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570" w:lineRule="exact"/>
        <w:ind w:firstLineChars="200" w:firstLine="562"/>
        <w:jc w:val="both"/>
        <w:outlineLvl w:val="1"/>
        <w:rPr>
          <w:rFonts w:asciiTheme="majorEastAsia" w:eastAsiaTheme="majorEastAsia" w:hAnsiTheme="majorEastAsia" w:cs="方正黑体简体"/>
          <w:b/>
          <w:kern w:val="2"/>
          <w:sz w:val="28"/>
          <w:szCs w:val="28"/>
        </w:rPr>
      </w:pPr>
      <w:r w:rsidRPr="00CE2D4F">
        <w:rPr>
          <w:rFonts w:asciiTheme="majorEastAsia" w:eastAsiaTheme="majorEastAsia" w:hAnsiTheme="majorEastAsia" w:cs="方正黑体简体" w:hint="eastAsia"/>
          <w:b/>
          <w:kern w:val="2"/>
          <w:sz w:val="28"/>
          <w:szCs w:val="28"/>
        </w:rPr>
        <w:t>4.1 在线课程资源建设</w:t>
      </w:r>
    </w:p>
    <w:p w:rsidR="00027036" w:rsidRPr="00CE2D4F" w:rsidRDefault="00027036" w:rsidP="00CE2D4F">
      <w:pPr>
        <w:pStyle w:val="aa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276" w:lineRule="auto"/>
        <w:ind w:firstLineChars="200" w:firstLine="480"/>
        <w:jc w:val="both"/>
        <w:rPr>
          <w:rFonts w:ascii="楷体" w:eastAsia="楷体" w:hAnsi="楷体" w:cs="方正仿宋简体"/>
          <w:sz w:val="24"/>
          <w:szCs w:val="24"/>
          <w:lang w:val="zh-TW" w:eastAsia="zh-TW"/>
        </w:rPr>
      </w:pPr>
      <w:r w:rsidRPr="00CE2D4F">
        <w:rPr>
          <w:rFonts w:ascii="楷体" w:eastAsia="楷体" w:hAnsi="楷体" w:cs="方正仿宋简体" w:hint="eastAsia"/>
          <w:sz w:val="24"/>
          <w:szCs w:val="24"/>
          <w:lang w:val="zh-TW" w:eastAsia="zh-TW"/>
        </w:rPr>
        <w:t>在线课程资源的建设情况介绍，包括线上课程网址，课程教学计划安排，基于知识点的课程体系建设，网络教学平台的搭建，教学模块内容的介绍等。</w:t>
      </w:r>
    </w:p>
    <w:p w:rsidR="00027036" w:rsidRPr="002361C0" w:rsidRDefault="00027036" w:rsidP="002361C0">
      <w:pPr>
        <w:pStyle w:val="aa"/>
        <w:keepNext/>
        <w:keepLines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570" w:lineRule="exact"/>
        <w:ind w:firstLineChars="200" w:firstLine="562"/>
        <w:jc w:val="both"/>
        <w:outlineLvl w:val="1"/>
        <w:rPr>
          <w:rFonts w:asciiTheme="majorEastAsia" w:eastAsiaTheme="majorEastAsia" w:hAnsiTheme="majorEastAsia" w:cs="方正黑体简体"/>
          <w:b/>
          <w:kern w:val="2"/>
          <w:sz w:val="28"/>
          <w:szCs w:val="28"/>
        </w:rPr>
      </w:pPr>
      <w:r w:rsidRPr="002361C0">
        <w:rPr>
          <w:rFonts w:asciiTheme="majorEastAsia" w:eastAsiaTheme="majorEastAsia" w:hAnsiTheme="majorEastAsia" w:cs="方正黑体简体" w:hint="eastAsia"/>
          <w:b/>
          <w:kern w:val="2"/>
          <w:sz w:val="28"/>
          <w:szCs w:val="28"/>
        </w:rPr>
        <w:t xml:space="preserve">4.2 在线教学环节实施 </w:t>
      </w:r>
    </w:p>
    <w:p w:rsidR="00027036" w:rsidRPr="00CE2D4F" w:rsidRDefault="00027036" w:rsidP="00CE2D4F">
      <w:pPr>
        <w:pStyle w:val="aa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276" w:lineRule="auto"/>
        <w:ind w:firstLineChars="200" w:firstLine="480"/>
        <w:jc w:val="both"/>
        <w:rPr>
          <w:rFonts w:ascii="楷体" w:eastAsia="楷体" w:hAnsi="楷体" w:cs="方正仿宋简体"/>
          <w:sz w:val="24"/>
          <w:szCs w:val="24"/>
          <w:lang w:val="zh-TW" w:eastAsia="zh-TW"/>
        </w:rPr>
      </w:pPr>
      <w:r w:rsidRPr="00CE2D4F">
        <w:rPr>
          <w:rFonts w:ascii="楷体" w:eastAsia="楷体" w:hAnsi="楷体" w:cs="方正仿宋简体" w:hint="eastAsia"/>
          <w:sz w:val="24"/>
          <w:szCs w:val="24"/>
          <w:lang w:val="zh-TW" w:eastAsia="zh-TW"/>
        </w:rPr>
        <w:t>在线教学实施，包括学生如何在线学习：业余时间个人自主学习、小组组织在线学习，老师集中组织在线学习等。老师如何监督学生在线学习：老师导学、硕士助学、督学等。</w:t>
      </w:r>
    </w:p>
    <w:p w:rsidR="00027036" w:rsidRPr="00FB336B" w:rsidRDefault="0040647A" w:rsidP="00CE2D4F">
      <w:pPr>
        <w:pStyle w:val="aa"/>
        <w:keepNext/>
        <w:keepLines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570" w:lineRule="exact"/>
        <w:ind w:firstLineChars="200" w:firstLine="562"/>
        <w:jc w:val="both"/>
        <w:outlineLvl w:val="1"/>
        <w:rPr>
          <w:rFonts w:asciiTheme="majorEastAsia" w:eastAsiaTheme="majorEastAsia" w:hAnsiTheme="majorEastAsia" w:cs="方正黑体简体"/>
          <w:kern w:val="2"/>
          <w:sz w:val="32"/>
          <w:szCs w:val="32"/>
        </w:rPr>
      </w:pPr>
      <w:r>
        <w:rPr>
          <w:rFonts w:asciiTheme="majorEastAsia" w:eastAsiaTheme="majorEastAsia" w:hAnsiTheme="majorEastAsia" w:cs="方正黑体简体"/>
          <w:b/>
          <w:kern w:val="2"/>
          <w:sz w:val="28"/>
          <w:szCs w:val="28"/>
        </w:rPr>
        <w:t>5</w:t>
      </w:r>
      <w:r w:rsidR="00027036" w:rsidRPr="00CE2D4F">
        <w:rPr>
          <w:rFonts w:asciiTheme="majorEastAsia" w:eastAsiaTheme="majorEastAsia" w:hAnsiTheme="majorEastAsia" w:cs="方正黑体简体" w:hint="eastAsia"/>
          <w:b/>
          <w:kern w:val="2"/>
          <w:sz w:val="28"/>
          <w:szCs w:val="28"/>
        </w:rPr>
        <w:t xml:space="preserve"> .课程考核方式改革与完善</w:t>
      </w:r>
    </w:p>
    <w:p w:rsidR="00027036" w:rsidRPr="00CE2D4F" w:rsidRDefault="00027036" w:rsidP="00CE2D4F">
      <w:pPr>
        <w:pStyle w:val="aa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276" w:lineRule="auto"/>
        <w:ind w:firstLineChars="200" w:firstLine="480"/>
        <w:jc w:val="both"/>
        <w:rPr>
          <w:rFonts w:ascii="楷体" w:eastAsia="楷体" w:hAnsi="楷体" w:cs="方正仿宋简体"/>
          <w:sz w:val="24"/>
          <w:szCs w:val="24"/>
          <w:lang w:val="zh-TW" w:eastAsia="zh-TW"/>
        </w:rPr>
      </w:pPr>
      <w:r w:rsidRPr="00CE2D4F">
        <w:rPr>
          <w:rFonts w:ascii="楷体" w:eastAsia="楷体" w:hAnsi="楷体" w:cs="方正仿宋简体" w:hint="eastAsia"/>
          <w:sz w:val="24"/>
          <w:szCs w:val="24"/>
          <w:lang w:val="zh-TW" w:eastAsia="zh-TW"/>
        </w:rPr>
        <w:t>课程考核方式变革的理论依据，成绩的基本组成，线上基于平台学习数据的考核，课堂教学活动的考核，研究性学习活动的考核，期末考试等。</w:t>
      </w:r>
    </w:p>
    <w:p w:rsidR="00027036" w:rsidRPr="00CE2D4F" w:rsidRDefault="0040647A" w:rsidP="00CE2D4F">
      <w:pPr>
        <w:pStyle w:val="aa"/>
        <w:keepNext/>
        <w:keepLines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570" w:lineRule="exact"/>
        <w:ind w:firstLineChars="200" w:firstLine="562"/>
        <w:jc w:val="both"/>
        <w:outlineLvl w:val="1"/>
        <w:rPr>
          <w:rFonts w:asciiTheme="majorEastAsia" w:eastAsiaTheme="majorEastAsia" w:hAnsiTheme="majorEastAsia" w:cs="方正黑体简体"/>
          <w:b/>
          <w:kern w:val="2"/>
          <w:sz w:val="28"/>
          <w:szCs w:val="28"/>
        </w:rPr>
      </w:pPr>
      <w:r>
        <w:rPr>
          <w:rFonts w:asciiTheme="majorEastAsia" w:eastAsiaTheme="majorEastAsia" w:hAnsiTheme="majorEastAsia" w:cs="方正黑体简体"/>
          <w:b/>
          <w:kern w:val="2"/>
          <w:sz w:val="28"/>
          <w:szCs w:val="28"/>
        </w:rPr>
        <w:t>6</w:t>
      </w:r>
      <w:r w:rsidR="00027036" w:rsidRPr="00CE2D4F">
        <w:rPr>
          <w:rFonts w:asciiTheme="majorEastAsia" w:eastAsiaTheme="majorEastAsia" w:hAnsiTheme="majorEastAsia" w:cs="方正黑体简体" w:hint="eastAsia"/>
          <w:b/>
          <w:kern w:val="2"/>
          <w:sz w:val="28"/>
          <w:szCs w:val="28"/>
        </w:rPr>
        <w:t xml:space="preserve"> .课程实施的效果及努力方向</w:t>
      </w:r>
    </w:p>
    <w:p w:rsidR="00027036" w:rsidRPr="00CE2D4F" w:rsidRDefault="00027036" w:rsidP="00CE2D4F">
      <w:pPr>
        <w:pStyle w:val="aa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276" w:lineRule="auto"/>
        <w:ind w:firstLineChars="200" w:firstLine="480"/>
        <w:jc w:val="both"/>
        <w:rPr>
          <w:rFonts w:ascii="楷体" w:eastAsia="楷体" w:hAnsi="楷体" w:cs="方正仿宋简体"/>
          <w:sz w:val="24"/>
          <w:szCs w:val="24"/>
          <w:lang w:val="zh-TW" w:eastAsia="zh-TW"/>
        </w:rPr>
      </w:pPr>
      <w:r w:rsidRPr="00CE2D4F">
        <w:rPr>
          <w:rFonts w:ascii="楷体" w:eastAsia="楷体" w:hAnsi="楷体" w:cs="方正仿宋简体" w:hint="eastAsia"/>
          <w:sz w:val="24"/>
          <w:szCs w:val="24"/>
          <w:lang w:val="zh-TW" w:eastAsia="zh-TW"/>
        </w:rPr>
        <w:t>总结混合式课程实施后取得的效果：包括教学资源、教学模式，学生学习动机、学习成绩和学习能力等。</w:t>
      </w:r>
    </w:p>
    <w:p w:rsidR="00027036" w:rsidRPr="00CE2D4F" w:rsidRDefault="00027036" w:rsidP="00CE2D4F">
      <w:pPr>
        <w:pStyle w:val="aa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276" w:lineRule="auto"/>
        <w:ind w:firstLineChars="200" w:firstLine="480"/>
        <w:jc w:val="both"/>
        <w:rPr>
          <w:rFonts w:ascii="楷体" w:eastAsia="楷体" w:hAnsi="楷体" w:cs="方正仿宋简体"/>
          <w:sz w:val="24"/>
          <w:szCs w:val="24"/>
          <w:lang w:val="zh-TW" w:eastAsia="zh-TW"/>
        </w:rPr>
      </w:pPr>
      <w:r w:rsidRPr="00CE2D4F">
        <w:rPr>
          <w:rFonts w:ascii="楷体" w:eastAsia="楷体" w:hAnsi="楷体" w:cs="方正仿宋简体" w:hint="eastAsia"/>
          <w:sz w:val="24"/>
          <w:szCs w:val="24"/>
          <w:lang w:val="zh-TW" w:eastAsia="zh-TW"/>
        </w:rPr>
        <w:t>分析存在不足，展望今后混合式教学要继续深化和探索的内容。</w:t>
      </w:r>
    </w:p>
    <w:p w:rsidR="00027036" w:rsidRPr="00027036" w:rsidRDefault="00027036" w:rsidP="00027036">
      <w:pPr>
        <w:rPr>
          <w:sz w:val="24"/>
          <w:szCs w:val="24"/>
        </w:rPr>
      </w:pPr>
    </w:p>
    <w:p w:rsidR="00027036" w:rsidRDefault="00027036" w:rsidP="00CE2D4F">
      <w:pPr>
        <w:pStyle w:val="aa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276" w:lineRule="auto"/>
        <w:ind w:firstLineChars="200" w:firstLine="480"/>
        <w:jc w:val="both"/>
        <w:rPr>
          <w:rFonts w:eastAsiaTheme="minorEastAsia" w:hint="eastAsia"/>
          <w:sz w:val="24"/>
          <w:szCs w:val="24"/>
        </w:rPr>
      </w:pPr>
    </w:p>
    <w:p w:rsidR="002E3482" w:rsidRDefault="002E3482" w:rsidP="00CE2D4F">
      <w:pPr>
        <w:pStyle w:val="aa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276" w:lineRule="auto"/>
        <w:ind w:firstLineChars="200" w:firstLine="480"/>
        <w:jc w:val="both"/>
        <w:rPr>
          <w:rFonts w:eastAsiaTheme="minorEastAsia" w:hint="eastAsia"/>
          <w:sz w:val="24"/>
          <w:szCs w:val="24"/>
        </w:rPr>
      </w:pPr>
    </w:p>
    <w:p w:rsidR="002E3482" w:rsidRDefault="002E3482" w:rsidP="00CE2D4F">
      <w:pPr>
        <w:pStyle w:val="aa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276" w:lineRule="auto"/>
        <w:ind w:firstLineChars="200" w:firstLine="480"/>
        <w:jc w:val="both"/>
        <w:rPr>
          <w:rFonts w:eastAsiaTheme="minorEastAsia" w:hint="eastAsia"/>
          <w:sz w:val="24"/>
          <w:szCs w:val="24"/>
        </w:rPr>
      </w:pPr>
    </w:p>
    <w:p w:rsidR="002E3482" w:rsidRDefault="002E3482" w:rsidP="00CE2D4F">
      <w:pPr>
        <w:pStyle w:val="aa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276" w:lineRule="auto"/>
        <w:ind w:firstLineChars="200" w:firstLine="480"/>
        <w:jc w:val="both"/>
        <w:rPr>
          <w:rFonts w:eastAsiaTheme="minorEastAsia" w:hint="eastAsia"/>
          <w:sz w:val="24"/>
          <w:szCs w:val="24"/>
        </w:rPr>
      </w:pPr>
    </w:p>
    <w:p w:rsidR="002E3482" w:rsidRDefault="002E3482" w:rsidP="00CE2D4F">
      <w:pPr>
        <w:pStyle w:val="aa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276" w:lineRule="auto"/>
        <w:ind w:firstLineChars="200" w:firstLine="480"/>
        <w:jc w:val="both"/>
        <w:rPr>
          <w:rFonts w:eastAsiaTheme="minorEastAsia" w:hint="eastAsia"/>
          <w:sz w:val="24"/>
          <w:szCs w:val="24"/>
        </w:rPr>
      </w:pPr>
    </w:p>
    <w:p w:rsidR="002E3482" w:rsidRDefault="002E3482" w:rsidP="00CE2D4F">
      <w:pPr>
        <w:pStyle w:val="aa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276" w:lineRule="auto"/>
        <w:ind w:firstLineChars="200" w:firstLine="480"/>
        <w:jc w:val="both"/>
        <w:rPr>
          <w:rFonts w:eastAsiaTheme="minorEastAsia" w:hint="eastAsia"/>
          <w:sz w:val="24"/>
          <w:szCs w:val="24"/>
        </w:rPr>
      </w:pPr>
    </w:p>
    <w:p w:rsidR="002E3482" w:rsidRDefault="002E3482" w:rsidP="00CE2D4F">
      <w:pPr>
        <w:pStyle w:val="aa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276" w:lineRule="auto"/>
        <w:ind w:firstLineChars="200" w:firstLine="480"/>
        <w:jc w:val="both"/>
        <w:rPr>
          <w:rFonts w:eastAsiaTheme="minorEastAsia" w:hint="eastAsia"/>
          <w:sz w:val="24"/>
          <w:szCs w:val="24"/>
        </w:rPr>
      </w:pPr>
      <w:bookmarkStart w:id="0" w:name="_GoBack"/>
      <w:bookmarkEnd w:id="0"/>
    </w:p>
    <w:p w:rsidR="002E3482" w:rsidRDefault="002E3482" w:rsidP="00CE2D4F">
      <w:pPr>
        <w:pStyle w:val="aa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276" w:lineRule="auto"/>
        <w:ind w:firstLineChars="200" w:firstLine="480"/>
        <w:jc w:val="both"/>
        <w:rPr>
          <w:rFonts w:eastAsiaTheme="minorEastAsia" w:hint="eastAsia"/>
          <w:sz w:val="24"/>
          <w:szCs w:val="24"/>
        </w:rPr>
      </w:pPr>
    </w:p>
    <w:p w:rsidR="002E3482" w:rsidRDefault="002E3482" w:rsidP="00CE2D4F">
      <w:pPr>
        <w:pStyle w:val="aa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276" w:lineRule="auto"/>
        <w:ind w:firstLineChars="200" w:firstLine="480"/>
        <w:jc w:val="both"/>
        <w:rPr>
          <w:rFonts w:eastAsiaTheme="minorEastAsia" w:hint="eastAsia"/>
          <w:sz w:val="24"/>
          <w:szCs w:val="24"/>
        </w:rPr>
      </w:pPr>
    </w:p>
    <w:p w:rsidR="002E3482" w:rsidRDefault="002E3482" w:rsidP="00CE2D4F">
      <w:pPr>
        <w:pStyle w:val="aa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276" w:lineRule="auto"/>
        <w:ind w:firstLineChars="200" w:firstLine="480"/>
        <w:jc w:val="both"/>
        <w:rPr>
          <w:rFonts w:eastAsiaTheme="minorEastAsia" w:hint="eastAsia"/>
          <w:sz w:val="24"/>
          <w:szCs w:val="24"/>
        </w:rPr>
      </w:pPr>
    </w:p>
    <w:p w:rsidR="002E3482" w:rsidRDefault="002E3482" w:rsidP="00CE2D4F">
      <w:pPr>
        <w:pStyle w:val="aa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276" w:lineRule="auto"/>
        <w:ind w:firstLineChars="200" w:firstLine="480"/>
        <w:jc w:val="both"/>
        <w:rPr>
          <w:rFonts w:eastAsiaTheme="minorEastAsia" w:hint="eastAsia"/>
          <w:sz w:val="24"/>
          <w:szCs w:val="24"/>
        </w:rPr>
      </w:pPr>
    </w:p>
    <w:p w:rsidR="002E3482" w:rsidRDefault="002E3482" w:rsidP="00CE2D4F">
      <w:pPr>
        <w:pStyle w:val="aa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276" w:lineRule="auto"/>
        <w:ind w:firstLineChars="200" w:firstLine="480"/>
        <w:jc w:val="both"/>
        <w:rPr>
          <w:rFonts w:eastAsiaTheme="minorEastAsia" w:hint="eastAsia"/>
          <w:sz w:val="24"/>
          <w:szCs w:val="24"/>
        </w:rPr>
      </w:pPr>
    </w:p>
    <w:p w:rsidR="002E3482" w:rsidRDefault="002E3482" w:rsidP="00CE2D4F">
      <w:pPr>
        <w:pStyle w:val="aa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276" w:lineRule="auto"/>
        <w:ind w:firstLineChars="200" w:firstLine="480"/>
        <w:jc w:val="both"/>
        <w:rPr>
          <w:rFonts w:eastAsiaTheme="minorEastAsia" w:hint="eastAsia"/>
          <w:sz w:val="24"/>
          <w:szCs w:val="24"/>
        </w:rPr>
      </w:pPr>
    </w:p>
    <w:p w:rsidR="002E3482" w:rsidRDefault="002E3482" w:rsidP="00CE2D4F">
      <w:pPr>
        <w:pStyle w:val="aa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276" w:lineRule="auto"/>
        <w:ind w:firstLineChars="200" w:firstLine="480"/>
        <w:jc w:val="both"/>
        <w:rPr>
          <w:rFonts w:eastAsiaTheme="minorEastAsia" w:hint="eastAsia"/>
          <w:sz w:val="24"/>
          <w:szCs w:val="24"/>
        </w:rPr>
      </w:pPr>
    </w:p>
    <w:p w:rsidR="002E3482" w:rsidRDefault="002E3482" w:rsidP="00CE2D4F">
      <w:pPr>
        <w:pStyle w:val="aa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276" w:lineRule="auto"/>
        <w:ind w:firstLineChars="200" w:firstLine="480"/>
        <w:jc w:val="both"/>
        <w:rPr>
          <w:rFonts w:eastAsiaTheme="minorEastAsia" w:hint="eastAsia"/>
          <w:sz w:val="24"/>
          <w:szCs w:val="24"/>
        </w:rPr>
      </w:pPr>
    </w:p>
    <w:p w:rsidR="002E3482" w:rsidRDefault="002E3482" w:rsidP="00CE2D4F">
      <w:pPr>
        <w:pStyle w:val="aa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276" w:lineRule="auto"/>
        <w:ind w:firstLineChars="200" w:firstLine="480"/>
        <w:jc w:val="both"/>
        <w:rPr>
          <w:rFonts w:eastAsiaTheme="minorEastAsia" w:hint="eastAsia"/>
          <w:sz w:val="24"/>
          <w:szCs w:val="24"/>
        </w:rPr>
      </w:pPr>
    </w:p>
    <w:p w:rsidR="002E3482" w:rsidRDefault="002E3482" w:rsidP="00CE2D4F">
      <w:pPr>
        <w:pStyle w:val="aa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276" w:lineRule="auto"/>
        <w:ind w:firstLineChars="200" w:firstLine="480"/>
        <w:jc w:val="both"/>
        <w:rPr>
          <w:rFonts w:eastAsiaTheme="minorEastAsia" w:hint="eastAsia"/>
          <w:sz w:val="24"/>
          <w:szCs w:val="24"/>
        </w:rPr>
      </w:pPr>
    </w:p>
    <w:p w:rsidR="002E3482" w:rsidRDefault="002E3482" w:rsidP="00CE2D4F">
      <w:pPr>
        <w:pStyle w:val="aa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276" w:lineRule="auto"/>
        <w:ind w:firstLineChars="200" w:firstLine="480"/>
        <w:jc w:val="both"/>
        <w:rPr>
          <w:rFonts w:eastAsiaTheme="minorEastAsia" w:hint="eastAsia"/>
          <w:sz w:val="24"/>
          <w:szCs w:val="24"/>
        </w:rPr>
      </w:pPr>
    </w:p>
    <w:p w:rsidR="002E3482" w:rsidRDefault="002E3482" w:rsidP="00CE2D4F">
      <w:pPr>
        <w:pStyle w:val="aa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276" w:lineRule="auto"/>
        <w:ind w:firstLineChars="200" w:firstLine="480"/>
        <w:jc w:val="both"/>
        <w:rPr>
          <w:rFonts w:eastAsiaTheme="minorEastAsia" w:hint="eastAsia"/>
          <w:sz w:val="24"/>
          <w:szCs w:val="24"/>
        </w:rPr>
      </w:pPr>
    </w:p>
    <w:p w:rsidR="002E3482" w:rsidRPr="002E3482" w:rsidRDefault="002E3482" w:rsidP="00CE2D4F">
      <w:pPr>
        <w:pStyle w:val="aa"/>
        <w:widowControl w:val="0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5950"/>
          <w:tab w:val="left" w:pos="6375"/>
          <w:tab w:val="left" w:pos="6800"/>
          <w:tab w:val="left" w:pos="7225"/>
          <w:tab w:val="left" w:pos="7650"/>
          <w:tab w:val="left" w:pos="8075"/>
          <w:tab w:val="left" w:pos="8500"/>
          <w:tab w:val="left" w:pos="8925"/>
          <w:tab w:val="left" w:pos="9132"/>
        </w:tabs>
        <w:spacing w:line="276" w:lineRule="auto"/>
        <w:ind w:firstLineChars="200" w:firstLine="480"/>
        <w:jc w:val="both"/>
        <w:rPr>
          <w:rFonts w:eastAsiaTheme="minorEastAsia" w:hint="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                                   </w:t>
      </w:r>
      <w:r>
        <w:rPr>
          <w:rFonts w:eastAsiaTheme="minorEastAsia"/>
          <w:sz w:val="24"/>
          <w:szCs w:val="24"/>
        </w:rPr>
        <w:t>课程负责人签字：</w:t>
      </w:r>
    </w:p>
    <w:sectPr w:rsidR="002E3482" w:rsidRPr="002E3482" w:rsidSect="00610C7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00F" w:rsidRDefault="00F6100F">
      <w:r>
        <w:separator/>
      </w:r>
    </w:p>
  </w:endnote>
  <w:endnote w:type="continuationSeparator" w:id="0">
    <w:p w:rsidR="00F6100F" w:rsidRDefault="00F61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altName w:val="仿宋"/>
    <w:charset w:val="7A"/>
    <w:family w:val="modern"/>
    <w:pitch w:val="fixed"/>
    <w:sig w:usb0="00000001" w:usb1="080E0000" w:usb2="00000010" w:usb3="00000000" w:csb0="00040000" w:csb1="00000000"/>
  </w:font>
  <w:font w:name="方正小标宋_GBK">
    <w:altName w:val="黑体"/>
    <w:charset w:val="7A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yuangungun"/>
    <w:panose1 w:val="02010601030101010101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87993"/>
    </w:sdtPr>
    <w:sdtEndPr/>
    <w:sdtContent>
      <w:p w:rsidR="009E7792" w:rsidRDefault="00C8725C">
        <w:pPr>
          <w:pStyle w:val="a6"/>
          <w:jc w:val="center"/>
        </w:pPr>
        <w:r>
          <w:fldChar w:fldCharType="begin"/>
        </w:r>
        <w:r w:rsidR="00D51535">
          <w:instrText xml:space="preserve"> PAGE   \* MERGEFORMAT </w:instrText>
        </w:r>
        <w:r>
          <w:fldChar w:fldCharType="separate"/>
        </w:r>
        <w:r w:rsidR="0040647A" w:rsidRPr="0040647A">
          <w:rPr>
            <w:noProof/>
            <w:lang w:val="zh-CN"/>
          </w:rPr>
          <w:t>1</w:t>
        </w:r>
        <w:r>
          <w:fldChar w:fldCharType="end"/>
        </w:r>
      </w:p>
    </w:sdtContent>
  </w:sdt>
  <w:p w:rsidR="009E7792" w:rsidRDefault="009E779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00F" w:rsidRDefault="00F6100F">
      <w:r>
        <w:separator/>
      </w:r>
    </w:p>
  </w:footnote>
  <w:footnote w:type="continuationSeparator" w:id="0">
    <w:p w:rsidR="00F6100F" w:rsidRDefault="00F61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206D"/>
    <w:rsid w:val="00000F63"/>
    <w:rsid w:val="00003769"/>
    <w:rsid w:val="0000729A"/>
    <w:rsid w:val="00011426"/>
    <w:rsid w:val="00012728"/>
    <w:rsid w:val="00013759"/>
    <w:rsid w:val="00027036"/>
    <w:rsid w:val="00042130"/>
    <w:rsid w:val="00043E3D"/>
    <w:rsid w:val="00045EF3"/>
    <w:rsid w:val="000535F0"/>
    <w:rsid w:val="00053F6E"/>
    <w:rsid w:val="00054210"/>
    <w:rsid w:val="00054F87"/>
    <w:rsid w:val="000634F0"/>
    <w:rsid w:val="000705BF"/>
    <w:rsid w:val="000725C8"/>
    <w:rsid w:val="00095EF7"/>
    <w:rsid w:val="00096164"/>
    <w:rsid w:val="000A1A6A"/>
    <w:rsid w:val="000C218F"/>
    <w:rsid w:val="000D262F"/>
    <w:rsid w:val="000D45D7"/>
    <w:rsid w:val="000D66DE"/>
    <w:rsid w:val="000E2B12"/>
    <w:rsid w:val="000E65CB"/>
    <w:rsid w:val="00100FE1"/>
    <w:rsid w:val="00110490"/>
    <w:rsid w:val="00134DB6"/>
    <w:rsid w:val="001364FC"/>
    <w:rsid w:val="00137F5B"/>
    <w:rsid w:val="0014153F"/>
    <w:rsid w:val="001538CB"/>
    <w:rsid w:val="001612E2"/>
    <w:rsid w:val="00175663"/>
    <w:rsid w:val="00197AEA"/>
    <w:rsid w:val="001C5CF6"/>
    <w:rsid w:val="001D7185"/>
    <w:rsid w:val="001E15E3"/>
    <w:rsid w:val="00212CC7"/>
    <w:rsid w:val="0023358E"/>
    <w:rsid w:val="002361C0"/>
    <w:rsid w:val="0024265C"/>
    <w:rsid w:val="00244ACF"/>
    <w:rsid w:val="0024692A"/>
    <w:rsid w:val="0025635E"/>
    <w:rsid w:val="00262713"/>
    <w:rsid w:val="00263E25"/>
    <w:rsid w:val="00271540"/>
    <w:rsid w:val="0027454D"/>
    <w:rsid w:val="00282A01"/>
    <w:rsid w:val="00287708"/>
    <w:rsid w:val="002A1CF0"/>
    <w:rsid w:val="002A770B"/>
    <w:rsid w:val="002B1D3E"/>
    <w:rsid w:val="002B2D34"/>
    <w:rsid w:val="002D0326"/>
    <w:rsid w:val="002E0177"/>
    <w:rsid w:val="002E3482"/>
    <w:rsid w:val="002F3B10"/>
    <w:rsid w:val="002F46C4"/>
    <w:rsid w:val="00304B77"/>
    <w:rsid w:val="00307531"/>
    <w:rsid w:val="00312F54"/>
    <w:rsid w:val="00321E02"/>
    <w:rsid w:val="003222C2"/>
    <w:rsid w:val="00326F2C"/>
    <w:rsid w:val="003671F3"/>
    <w:rsid w:val="003A2850"/>
    <w:rsid w:val="003B5BBE"/>
    <w:rsid w:val="003C7274"/>
    <w:rsid w:val="003C72A7"/>
    <w:rsid w:val="003C75D2"/>
    <w:rsid w:val="003E655B"/>
    <w:rsid w:val="0040048D"/>
    <w:rsid w:val="0040647A"/>
    <w:rsid w:val="004114F4"/>
    <w:rsid w:val="00414682"/>
    <w:rsid w:val="0044358D"/>
    <w:rsid w:val="00454D57"/>
    <w:rsid w:val="00455D5A"/>
    <w:rsid w:val="0045695F"/>
    <w:rsid w:val="0047414F"/>
    <w:rsid w:val="004863F1"/>
    <w:rsid w:val="004A0021"/>
    <w:rsid w:val="004A1B5F"/>
    <w:rsid w:val="004A42BD"/>
    <w:rsid w:val="004B0458"/>
    <w:rsid w:val="004D4E83"/>
    <w:rsid w:val="004D619D"/>
    <w:rsid w:val="004F062E"/>
    <w:rsid w:val="00523214"/>
    <w:rsid w:val="005234DD"/>
    <w:rsid w:val="00531421"/>
    <w:rsid w:val="0054161E"/>
    <w:rsid w:val="00550B21"/>
    <w:rsid w:val="00555F1E"/>
    <w:rsid w:val="0055755A"/>
    <w:rsid w:val="005610F6"/>
    <w:rsid w:val="0056257F"/>
    <w:rsid w:val="005A00F4"/>
    <w:rsid w:val="005B7F2F"/>
    <w:rsid w:val="005D4049"/>
    <w:rsid w:val="005E2F36"/>
    <w:rsid w:val="00610C75"/>
    <w:rsid w:val="00621AE3"/>
    <w:rsid w:val="0063293B"/>
    <w:rsid w:val="00643AF6"/>
    <w:rsid w:val="00651D97"/>
    <w:rsid w:val="00652D52"/>
    <w:rsid w:val="00667B2E"/>
    <w:rsid w:val="006772FC"/>
    <w:rsid w:val="00691D18"/>
    <w:rsid w:val="006C21CA"/>
    <w:rsid w:val="006C7AE0"/>
    <w:rsid w:val="006E6036"/>
    <w:rsid w:val="006E60DE"/>
    <w:rsid w:val="0070236A"/>
    <w:rsid w:val="0071024D"/>
    <w:rsid w:val="00731F2A"/>
    <w:rsid w:val="00746EE0"/>
    <w:rsid w:val="007776B5"/>
    <w:rsid w:val="00787686"/>
    <w:rsid w:val="00792707"/>
    <w:rsid w:val="007A4175"/>
    <w:rsid w:val="007A4990"/>
    <w:rsid w:val="007A4FA3"/>
    <w:rsid w:val="007B04FE"/>
    <w:rsid w:val="007C7739"/>
    <w:rsid w:val="007D02A2"/>
    <w:rsid w:val="007D523B"/>
    <w:rsid w:val="00802AB3"/>
    <w:rsid w:val="008042CA"/>
    <w:rsid w:val="00807562"/>
    <w:rsid w:val="00807B7D"/>
    <w:rsid w:val="00821ABE"/>
    <w:rsid w:val="00824E2C"/>
    <w:rsid w:val="00854FCD"/>
    <w:rsid w:val="008553E0"/>
    <w:rsid w:val="008605E6"/>
    <w:rsid w:val="0086117A"/>
    <w:rsid w:val="00864EB3"/>
    <w:rsid w:val="008671D2"/>
    <w:rsid w:val="00867DA9"/>
    <w:rsid w:val="008806A1"/>
    <w:rsid w:val="00881937"/>
    <w:rsid w:val="00884A33"/>
    <w:rsid w:val="00886AC2"/>
    <w:rsid w:val="008947E9"/>
    <w:rsid w:val="00894AA3"/>
    <w:rsid w:val="008A54FE"/>
    <w:rsid w:val="008A7368"/>
    <w:rsid w:val="008B47ED"/>
    <w:rsid w:val="008D31D8"/>
    <w:rsid w:val="008F23E8"/>
    <w:rsid w:val="008F3CCF"/>
    <w:rsid w:val="0091032A"/>
    <w:rsid w:val="00914ED8"/>
    <w:rsid w:val="0091574A"/>
    <w:rsid w:val="009211A0"/>
    <w:rsid w:val="00933E20"/>
    <w:rsid w:val="0094231C"/>
    <w:rsid w:val="00956F3E"/>
    <w:rsid w:val="00962854"/>
    <w:rsid w:val="00965CA4"/>
    <w:rsid w:val="00976E81"/>
    <w:rsid w:val="00986E35"/>
    <w:rsid w:val="009914F1"/>
    <w:rsid w:val="00992EA8"/>
    <w:rsid w:val="009A6B73"/>
    <w:rsid w:val="009B25E9"/>
    <w:rsid w:val="009B52C5"/>
    <w:rsid w:val="009D46F6"/>
    <w:rsid w:val="009E2BCD"/>
    <w:rsid w:val="009E4152"/>
    <w:rsid w:val="009E7792"/>
    <w:rsid w:val="00A21E19"/>
    <w:rsid w:val="00A348D7"/>
    <w:rsid w:val="00A43389"/>
    <w:rsid w:val="00A45D03"/>
    <w:rsid w:val="00A542A8"/>
    <w:rsid w:val="00A63C45"/>
    <w:rsid w:val="00A82743"/>
    <w:rsid w:val="00A835C8"/>
    <w:rsid w:val="00A844E5"/>
    <w:rsid w:val="00A9080C"/>
    <w:rsid w:val="00A9466F"/>
    <w:rsid w:val="00AA7683"/>
    <w:rsid w:val="00AE7A74"/>
    <w:rsid w:val="00AF66C5"/>
    <w:rsid w:val="00B046EF"/>
    <w:rsid w:val="00B13F36"/>
    <w:rsid w:val="00B451A4"/>
    <w:rsid w:val="00B61F5C"/>
    <w:rsid w:val="00B6477F"/>
    <w:rsid w:val="00B70A5D"/>
    <w:rsid w:val="00B76109"/>
    <w:rsid w:val="00B82860"/>
    <w:rsid w:val="00B86299"/>
    <w:rsid w:val="00B93484"/>
    <w:rsid w:val="00BA28E9"/>
    <w:rsid w:val="00BB5CD3"/>
    <w:rsid w:val="00BC0DEA"/>
    <w:rsid w:val="00BC27EB"/>
    <w:rsid w:val="00BC60D8"/>
    <w:rsid w:val="00BD23DC"/>
    <w:rsid w:val="00BD2FFE"/>
    <w:rsid w:val="00BE12FE"/>
    <w:rsid w:val="00BF4897"/>
    <w:rsid w:val="00BF55CA"/>
    <w:rsid w:val="00C05DDC"/>
    <w:rsid w:val="00C242FF"/>
    <w:rsid w:val="00C25167"/>
    <w:rsid w:val="00C27A3C"/>
    <w:rsid w:val="00C3177A"/>
    <w:rsid w:val="00C33255"/>
    <w:rsid w:val="00C44D30"/>
    <w:rsid w:val="00C5760B"/>
    <w:rsid w:val="00C74E79"/>
    <w:rsid w:val="00C76DFA"/>
    <w:rsid w:val="00C8725C"/>
    <w:rsid w:val="00C9436D"/>
    <w:rsid w:val="00CD1C55"/>
    <w:rsid w:val="00CD2227"/>
    <w:rsid w:val="00CD382D"/>
    <w:rsid w:val="00CE2D4F"/>
    <w:rsid w:val="00CE443A"/>
    <w:rsid w:val="00CE5000"/>
    <w:rsid w:val="00D00CBF"/>
    <w:rsid w:val="00D0206D"/>
    <w:rsid w:val="00D04890"/>
    <w:rsid w:val="00D25C22"/>
    <w:rsid w:val="00D3052C"/>
    <w:rsid w:val="00D34A1A"/>
    <w:rsid w:val="00D51535"/>
    <w:rsid w:val="00D53442"/>
    <w:rsid w:val="00D56668"/>
    <w:rsid w:val="00D60B67"/>
    <w:rsid w:val="00D65C07"/>
    <w:rsid w:val="00D8415C"/>
    <w:rsid w:val="00D846E6"/>
    <w:rsid w:val="00DA11A0"/>
    <w:rsid w:val="00DA5AB9"/>
    <w:rsid w:val="00DB15D8"/>
    <w:rsid w:val="00DB6E42"/>
    <w:rsid w:val="00DC6596"/>
    <w:rsid w:val="00DD4E06"/>
    <w:rsid w:val="00DE1C13"/>
    <w:rsid w:val="00DE71DE"/>
    <w:rsid w:val="00E10421"/>
    <w:rsid w:val="00E1262D"/>
    <w:rsid w:val="00E15BD2"/>
    <w:rsid w:val="00E24899"/>
    <w:rsid w:val="00E6153B"/>
    <w:rsid w:val="00E769EF"/>
    <w:rsid w:val="00E76E18"/>
    <w:rsid w:val="00E859F0"/>
    <w:rsid w:val="00E940AA"/>
    <w:rsid w:val="00EA0D95"/>
    <w:rsid w:val="00EB2661"/>
    <w:rsid w:val="00EB4CE1"/>
    <w:rsid w:val="00EB617A"/>
    <w:rsid w:val="00EC7F1C"/>
    <w:rsid w:val="00ED49DD"/>
    <w:rsid w:val="00ED689E"/>
    <w:rsid w:val="00ED7FDA"/>
    <w:rsid w:val="00EE1CFD"/>
    <w:rsid w:val="00F026DE"/>
    <w:rsid w:val="00F14A4F"/>
    <w:rsid w:val="00F40D49"/>
    <w:rsid w:val="00F44ADA"/>
    <w:rsid w:val="00F564C1"/>
    <w:rsid w:val="00F56743"/>
    <w:rsid w:val="00F6100F"/>
    <w:rsid w:val="00F74740"/>
    <w:rsid w:val="00FA0C94"/>
    <w:rsid w:val="00FC013F"/>
    <w:rsid w:val="00FC2476"/>
    <w:rsid w:val="00FC45C4"/>
    <w:rsid w:val="00FC7B3D"/>
    <w:rsid w:val="00FF1FC7"/>
    <w:rsid w:val="01295EBC"/>
    <w:rsid w:val="068F61DD"/>
    <w:rsid w:val="06E77D57"/>
    <w:rsid w:val="0B607B2D"/>
    <w:rsid w:val="0DF45B03"/>
    <w:rsid w:val="118A5D68"/>
    <w:rsid w:val="1E271961"/>
    <w:rsid w:val="1E976784"/>
    <w:rsid w:val="1FD654C3"/>
    <w:rsid w:val="20C0625B"/>
    <w:rsid w:val="2164487C"/>
    <w:rsid w:val="276B4295"/>
    <w:rsid w:val="289A15D2"/>
    <w:rsid w:val="28A0312B"/>
    <w:rsid w:val="28E02704"/>
    <w:rsid w:val="2DAA2CD6"/>
    <w:rsid w:val="2FAA76DA"/>
    <w:rsid w:val="322C541C"/>
    <w:rsid w:val="333B4A8E"/>
    <w:rsid w:val="38BB1282"/>
    <w:rsid w:val="38E915E9"/>
    <w:rsid w:val="3A352918"/>
    <w:rsid w:val="3E3C7B68"/>
    <w:rsid w:val="4091600A"/>
    <w:rsid w:val="40C567C1"/>
    <w:rsid w:val="40D9477E"/>
    <w:rsid w:val="41A93390"/>
    <w:rsid w:val="45C97CBB"/>
    <w:rsid w:val="463D30DA"/>
    <w:rsid w:val="4A2E4207"/>
    <w:rsid w:val="4A8177C9"/>
    <w:rsid w:val="4AA13916"/>
    <w:rsid w:val="4AB222FD"/>
    <w:rsid w:val="5333511E"/>
    <w:rsid w:val="5354423F"/>
    <w:rsid w:val="53C86CBE"/>
    <w:rsid w:val="54B23FA5"/>
    <w:rsid w:val="59A909AB"/>
    <w:rsid w:val="5DC850F0"/>
    <w:rsid w:val="5DF760DD"/>
    <w:rsid w:val="6693535A"/>
    <w:rsid w:val="671A1206"/>
    <w:rsid w:val="69EC77E3"/>
    <w:rsid w:val="6CEE212E"/>
    <w:rsid w:val="73DA313D"/>
    <w:rsid w:val="7471431A"/>
    <w:rsid w:val="74DE605A"/>
    <w:rsid w:val="782970B4"/>
    <w:rsid w:val="788A29CD"/>
    <w:rsid w:val="78D3576C"/>
    <w:rsid w:val="7A993E14"/>
    <w:rsid w:val="7DB72642"/>
    <w:rsid w:val="7E4E6B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C09FDD4-732E-4A6A-9C88-E9A9B1B30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25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sid w:val="00C8725C"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rsid w:val="00C8725C"/>
    <w:pPr>
      <w:jc w:val="left"/>
    </w:pPr>
  </w:style>
  <w:style w:type="paragraph" w:styleId="a5">
    <w:name w:val="Balloon Text"/>
    <w:basedOn w:val="a"/>
    <w:link w:val="Char1"/>
    <w:uiPriority w:val="99"/>
    <w:unhideWhenUsed/>
    <w:qFormat/>
    <w:rsid w:val="00C8725C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C872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C872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annotation reference"/>
    <w:basedOn w:val="a0"/>
    <w:uiPriority w:val="99"/>
    <w:unhideWhenUsed/>
    <w:qFormat/>
    <w:rsid w:val="00C8725C"/>
    <w:rPr>
      <w:sz w:val="21"/>
      <w:szCs w:val="21"/>
    </w:rPr>
  </w:style>
  <w:style w:type="table" w:styleId="a9">
    <w:name w:val="Table Grid"/>
    <w:basedOn w:val="a1"/>
    <w:uiPriority w:val="59"/>
    <w:qFormat/>
    <w:rsid w:val="00C8725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3">
    <w:name w:val="页眉 Char"/>
    <w:basedOn w:val="a0"/>
    <w:link w:val="a7"/>
    <w:uiPriority w:val="99"/>
    <w:qFormat/>
    <w:rsid w:val="00C8725C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C8725C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C8725C"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sid w:val="00C8725C"/>
    <w:rPr>
      <w:sz w:val="18"/>
      <w:szCs w:val="18"/>
    </w:rPr>
  </w:style>
  <w:style w:type="character" w:customStyle="1" w:styleId="Char0">
    <w:name w:val="批注文字 Char"/>
    <w:basedOn w:val="a0"/>
    <w:link w:val="a4"/>
    <w:uiPriority w:val="99"/>
    <w:semiHidden/>
    <w:qFormat/>
    <w:rsid w:val="00C8725C"/>
  </w:style>
  <w:style w:type="character" w:customStyle="1" w:styleId="Char">
    <w:name w:val="批注主题 Char"/>
    <w:basedOn w:val="Char0"/>
    <w:link w:val="a3"/>
    <w:uiPriority w:val="99"/>
    <w:semiHidden/>
    <w:qFormat/>
    <w:rsid w:val="00C8725C"/>
    <w:rPr>
      <w:b/>
      <w:bCs/>
    </w:rPr>
  </w:style>
  <w:style w:type="paragraph" w:customStyle="1" w:styleId="aa">
    <w:name w:val="默认"/>
    <w:qFormat/>
    <w:rsid w:val="00027036"/>
    <w:rPr>
      <w:rFonts w:ascii="Helvetica Neue" w:eastAsia="Arial Unicode MS" w:hAnsi="Helvetica Neue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241F49-AAF4-4BD3-BF5E-734079CF5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162</Words>
  <Characters>930</Characters>
  <Application>Microsoft Office Word</Application>
  <DocSecurity>0</DocSecurity>
  <Lines>7</Lines>
  <Paragraphs>2</Paragraphs>
  <ScaleCrop>false</ScaleCrop>
  <Company>gjs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王军华</cp:lastModifiedBy>
  <cp:revision>12</cp:revision>
  <cp:lastPrinted>2018-07-03T00:07:00Z</cp:lastPrinted>
  <dcterms:created xsi:type="dcterms:W3CDTF">2019-06-26T11:08:00Z</dcterms:created>
  <dcterms:modified xsi:type="dcterms:W3CDTF">2020-11-29T10:56:00Z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